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6CA5" w:rsidRDefault="00FE4604" w:rsidP="00A66CA5">
      <w:pPr>
        <w:pStyle w:val="3GPPHeader"/>
        <w:spacing w:after="60"/>
        <w:rPr>
          <w:sz w:val="32"/>
          <w:szCs w:val="32"/>
        </w:rPr>
      </w:pPr>
      <w:r>
        <w:t>3GPP TSG-RAN WG2 #109 electronic</w:t>
      </w:r>
      <w:r>
        <w:tab/>
      </w:r>
      <w:proofErr w:type="spellStart"/>
      <w:r>
        <w:rPr>
          <w:sz w:val="32"/>
          <w:szCs w:val="32"/>
        </w:rPr>
        <w:t>Tdoc</w:t>
      </w:r>
      <w:proofErr w:type="spellEnd"/>
      <w:r w:rsidR="004801CD">
        <w:rPr>
          <w:sz w:val="32"/>
          <w:szCs w:val="32"/>
        </w:rPr>
        <w:t xml:space="preserve"> </w:t>
      </w:r>
      <w:r w:rsidR="00A66CA5" w:rsidRPr="00A66CA5">
        <w:rPr>
          <w:sz w:val="32"/>
          <w:szCs w:val="32"/>
        </w:rPr>
        <w:t>R2-2002331</w:t>
      </w:r>
    </w:p>
    <w:p w:rsidR="002C1F15" w:rsidRDefault="002C1F15" w:rsidP="00A66CA5">
      <w:pPr>
        <w:pStyle w:val="3GPPHeader"/>
        <w:spacing w:after="60"/>
      </w:pPr>
      <w:r w:rsidRPr="002C1F15">
        <w:t>Electronic, 24th Feb- 6th Mar, 2020</w:t>
      </w:r>
    </w:p>
    <w:p w:rsidR="006C4E90" w:rsidRDefault="005968CD">
      <w:pPr>
        <w:pStyle w:val="3GPPHeader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Agenda Item:</w:t>
      </w:r>
      <w:r>
        <w:rPr>
          <w:sz w:val="22"/>
          <w:szCs w:val="22"/>
          <w:lang w:val="en-US"/>
        </w:rPr>
        <w:tab/>
      </w:r>
      <w:r w:rsidRPr="005968CD">
        <w:rPr>
          <w:sz w:val="22"/>
          <w:szCs w:val="22"/>
          <w:lang w:val="en-US"/>
        </w:rPr>
        <w:t>6.8.2.3</w:t>
      </w:r>
    </w:p>
    <w:p w:rsidR="006C4E90" w:rsidRDefault="005968CD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>
        <w:rPr>
          <w:sz w:val="22"/>
          <w:szCs w:val="22"/>
        </w:rPr>
        <w:tab/>
        <w:t>Huawei, HiSilicon</w:t>
      </w:r>
      <w:bookmarkStart w:id="0" w:name="_GoBack"/>
      <w:bookmarkEnd w:id="0"/>
    </w:p>
    <w:p w:rsidR="006C4E90" w:rsidRDefault="00FE4604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>
        <w:rPr>
          <w:sz w:val="22"/>
          <w:szCs w:val="22"/>
        </w:rPr>
        <w:tab/>
      </w:r>
      <w:r w:rsidR="009E6783">
        <w:rPr>
          <w:sz w:val="22"/>
          <w:szCs w:val="22"/>
        </w:rPr>
        <w:t xml:space="preserve">Way forward on the </w:t>
      </w:r>
      <w:proofErr w:type="spellStart"/>
      <w:r w:rsidR="009E6783">
        <w:rPr>
          <w:sz w:val="22"/>
          <w:szCs w:val="22"/>
        </w:rPr>
        <w:t>AoD</w:t>
      </w:r>
      <w:proofErr w:type="spellEnd"/>
      <w:r w:rsidR="009E6783">
        <w:rPr>
          <w:sz w:val="22"/>
          <w:szCs w:val="22"/>
        </w:rPr>
        <w:t xml:space="preserve"> calculation</w:t>
      </w:r>
    </w:p>
    <w:p w:rsidR="006C4E90" w:rsidRPr="002C1F15" w:rsidRDefault="00FE4604" w:rsidP="002C1F15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Discussion, Decision</w:t>
      </w:r>
    </w:p>
    <w:p w:rsidR="006C4E90" w:rsidRDefault="00FE4604">
      <w:pPr>
        <w:pStyle w:val="1"/>
      </w:pPr>
      <w:r>
        <w:t>1</w:t>
      </w:r>
      <w:r>
        <w:tab/>
        <w:t>Introduction</w:t>
      </w:r>
    </w:p>
    <w:p w:rsidR="006C4E90" w:rsidRDefault="00440EB3">
      <w:pPr>
        <w:pStyle w:val="a6"/>
      </w:pPr>
      <w:r>
        <w:t>In the LS from RAN3</w:t>
      </w:r>
      <w:r w:rsidR="00F0028E">
        <w:t xml:space="preserve"> </w:t>
      </w:r>
      <w:r w:rsidR="00066637">
        <w:t>[1]</w:t>
      </w:r>
      <w:r>
        <w:t>, the following statement has been captured: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636AD" w:rsidTr="00D636AD">
        <w:tc>
          <w:tcPr>
            <w:tcW w:w="9629" w:type="dxa"/>
          </w:tcPr>
          <w:p w:rsidR="00D636AD" w:rsidRPr="00080498" w:rsidRDefault="00D636AD" w:rsidP="007A559B">
            <w:pPr>
              <w:spacing w:after="0" w:line="240" w:lineRule="auto"/>
              <w:rPr>
                <w:sz w:val="20"/>
                <w:lang w:eastAsia="en-US"/>
              </w:rPr>
            </w:pPr>
            <w:r w:rsidRPr="00080498">
              <w:rPr>
                <w:rFonts w:ascii="Arial" w:hAnsi="Arial" w:cs="Arial"/>
                <w:sz w:val="20"/>
              </w:rPr>
              <w:t>In the DL-</w:t>
            </w:r>
            <w:proofErr w:type="spellStart"/>
            <w:r w:rsidRPr="00080498">
              <w:rPr>
                <w:rFonts w:ascii="Arial" w:hAnsi="Arial" w:cs="Arial"/>
                <w:sz w:val="20"/>
              </w:rPr>
              <w:t>AoD</w:t>
            </w:r>
            <w:proofErr w:type="spellEnd"/>
            <w:r w:rsidRPr="00080498">
              <w:rPr>
                <w:rFonts w:ascii="Arial" w:hAnsi="Arial" w:cs="Arial"/>
                <w:sz w:val="20"/>
              </w:rPr>
              <w:t xml:space="preserve"> positioning technique, the UE position is estimated based on multiple Angles of Departure (</w:t>
            </w:r>
            <w:proofErr w:type="spellStart"/>
            <w:r w:rsidRPr="00080498">
              <w:rPr>
                <w:rFonts w:ascii="Arial" w:hAnsi="Arial" w:cs="Arial"/>
                <w:sz w:val="20"/>
              </w:rPr>
              <w:t>AoD</w:t>
            </w:r>
            <w:proofErr w:type="spellEnd"/>
            <w:r w:rsidRPr="00080498">
              <w:rPr>
                <w:rFonts w:ascii="Arial" w:hAnsi="Arial" w:cs="Arial"/>
                <w:sz w:val="20"/>
              </w:rPr>
              <w:t>) of DL PRS from RAN node to UE, along with knowledge of the geographical coordinates of the measured RAN nodes</w:t>
            </w:r>
            <w:r w:rsidRPr="00080498">
              <w:rPr>
                <w:rFonts w:ascii="Arial" w:hAnsi="Arial" w:cs="Arial"/>
                <w:sz w:val="20"/>
                <w:lang w:eastAsia="zh-CN"/>
              </w:rPr>
              <w:t>. The UE measurements in DL-</w:t>
            </w:r>
            <w:proofErr w:type="spellStart"/>
            <w:r w:rsidRPr="00080498">
              <w:rPr>
                <w:rFonts w:ascii="Arial" w:hAnsi="Arial" w:cs="Arial"/>
                <w:sz w:val="20"/>
                <w:lang w:eastAsia="zh-CN"/>
              </w:rPr>
              <w:t>AoD</w:t>
            </w:r>
            <w:proofErr w:type="spellEnd"/>
            <w:r w:rsidRPr="00080498">
              <w:rPr>
                <w:rFonts w:ascii="Arial" w:hAnsi="Arial" w:cs="Arial"/>
                <w:sz w:val="20"/>
                <w:lang w:eastAsia="zh-CN"/>
              </w:rPr>
              <w:t xml:space="preserve"> should be combined with the RAN node information in order to derive AOD the UE location at LMF.</w:t>
            </w:r>
          </w:p>
          <w:p w:rsidR="00D636AD" w:rsidRPr="00080498" w:rsidRDefault="00D636AD" w:rsidP="007A559B">
            <w:pPr>
              <w:spacing w:after="0" w:line="240" w:lineRule="auto"/>
              <w:rPr>
                <w:rFonts w:ascii="Arial" w:hAnsi="Arial" w:cs="Arial"/>
                <w:sz w:val="20"/>
                <w:lang w:eastAsia="zh-CN"/>
              </w:rPr>
            </w:pPr>
            <w:r w:rsidRPr="00080498">
              <w:rPr>
                <w:rFonts w:ascii="Arial" w:hAnsi="Arial" w:cs="Arial"/>
                <w:sz w:val="20"/>
                <w:lang w:eastAsia="zh-CN"/>
              </w:rPr>
              <w:t>From architecture perspective; there are two options for the measurements reporting and AOD calculation:</w:t>
            </w:r>
          </w:p>
          <w:p w:rsidR="00D636AD" w:rsidRPr="00080498" w:rsidRDefault="00D636AD" w:rsidP="00BB02BF">
            <w:pPr>
              <w:pStyle w:val="afb"/>
              <w:numPr>
                <w:ilvl w:val="0"/>
                <w:numId w:val="15"/>
              </w:numPr>
              <w:spacing w:line="240" w:lineRule="auto"/>
              <w:rPr>
                <w:rFonts w:ascii="Arial" w:hAnsi="Arial" w:cs="Arial"/>
                <w:sz w:val="20"/>
                <w:lang w:eastAsia="zh-CN"/>
              </w:rPr>
            </w:pPr>
            <w:r w:rsidRPr="00080498">
              <w:rPr>
                <w:rFonts w:ascii="Arial" w:hAnsi="Arial" w:cs="Arial"/>
                <w:sz w:val="20"/>
                <w:highlight w:val="yellow"/>
                <w:lang w:eastAsia="zh-CN"/>
              </w:rPr>
              <w:t>Option 1:</w:t>
            </w:r>
            <w:r w:rsidRPr="00080498">
              <w:rPr>
                <w:rFonts w:ascii="Arial" w:hAnsi="Arial" w:cs="Arial"/>
                <w:sz w:val="20"/>
                <w:lang w:eastAsia="zh-CN"/>
              </w:rPr>
              <w:t xml:space="preserve"> LMF calculates the AOD based on the UE measurements and RAN node assistance information. LMF then further calculates UE location based on the AODs.</w:t>
            </w:r>
          </w:p>
          <w:p w:rsidR="00D636AD" w:rsidRPr="00080498" w:rsidRDefault="00D636AD" w:rsidP="00BB02BF">
            <w:pPr>
              <w:pStyle w:val="afb"/>
              <w:numPr>
                <w:ilvl w:val="0"/>
                <w:numId w:val="15"/>
              </w:numPr>
              <w:spacing w:line="240" w:lineRule="auto"/>
              <w:rPr>
                <w:rFonts w:ascii="Arial" w:hAnsi="Arial" w:cs="Arial"/>
                <w:sz w:val="20"/>
                <w:lang w:eastAsia="zh-CN"/>
              </w:rPr>
            </w:pPr>
            <w:r w:rsidRPr="00080498">
              <w:rPr>
                <w:rFonts w:ascii="Arial" w:hAnsi="Arial" w:cs="Arial"/>
                <w:sz w:val="20"/>
                <w:highlight w:val="yellow"/>
                <w:lang w:eastAsia="zh-CN"/>
              </w:rPr>
              <w:t>Option 2:</w:t>
            </w:r>
            <w:r w:rsidRPr="00080498">
              <w:rPr>
                <w:rFonts w:ascii="Arial" w:hAnsi="Arial" w:cs="Arial"/>
                <w:sz w:val="20"/>
                <w:lang w:eastAsia="zh-CN"/>
              </w:rPr>
              <w:t xml:space="preserve"> The RAN nodes calculate the </w:t>
            </w:r>
            <w:proofErr w:type="spellStart"/>
            <w:r w:rsidRPr="00080498">
              <w:rPr>
                <w:rFonts w:ascii="Arial" w:hAnsi="Arial" w:cs="Arial"/>
                <w:sz w:val="20"/>
                <w:lang w:eastAsia="zh-CN"/>
              </w:rPr>
              <w:t>AoD</w:t>
            </w:r>
            <w:proofErr w:type="spellEnd"/>
            <w:r w:rsidRPr="00080498">
              <w:rPr>
                <w:rFonts w:ascii="Arial" w:hAnsi="Arial" w:cs="Arial"/>
                <w:sz w:val="20"/>
                <w:lang w:eastAsia="zh-CN"/>
              </w:rPr>
              <w:t xml:space="preserve"> with the RSRP information based on gNB configuration and send the </w:t>
            </w:r>
            <w:proofErr w:type="spellStart"/>
            <w:r w:rsidRPr="00080498">
              <w:rPr>
                <w:rFonts w:ascii="Arial" w:hAnsi="Arial" w:cs="Arial"/>
                <w:sz w:val="20"/>
                <w:lang w:eastAsia="zh-CN"/>
              </w:rPr>
              <w:t>AoD</w:t>
            </w:r>
            <w:proofErr w:type="spellEnd"/>
            <w:r w:rsidRPr="00080498">
              <w:rPr>
                <w:rFonts w:ascii="Arial" w:hAnsi="Arial" w:cs="Arial"/>
                <w:sz w:val="20"/>
                <w:lang w:eastAsia="zh-CN"/>
              </w:rPr>
              <w:t xml:space="preserve"> information back to LMF, who then calculates the UE position.</w:t>
            </w:r>
          </w:p>
          <w:p w:rsidR="00D636AD" w:rsidRPr="00D636AD" w:rsidRDefault="00D636AD" w:rsidP="007A559B">
            <w:pPr>
              <w:spacing w:after="0" w:line="240" w:lineRule="auto"/>
              <w:rPr>
                <w:rFonts w:ascii="Arial" w:hAnsi="Arial" w:cs="Arial"/>
                <w:lang w:eastAsia="zh-CN"/>
              </w:rPr>
            </w:pPr>
            <w:r w:rsidRPr="00080498">
              <w:rPr>
                <w:rFonts w:ascii="Arial" w:hAnsi="Arial" w:cs="Arial"/>
                <w:sz w:val="20"/>
                <w:lang w:eastAsia="zh-CN"/>
              </w:rPr>
              <w:t>RAN3 has discussed and prefers to support option 1 for DL-AOD positioning method in the stage 2 specifications.</w:t>
            </w:r>
          </w:p>
        </w:tc>
      </w:tr>
    </w:tbl>
    <w:p w:rsidR="006C4E90" w:rsidRDefault="00FE4604">
      <w:pPr>
        <w:pStyle w:val="1"/>
      </w:pPr>
      <w:bookmarkStart w:id="1" w:name="_Ref178064866"/>
      <w:r>
        <w:t>2</w:t>
      </w:r>
      <w:r>
        <w:tab/>
        <w:t>Discussion</w:t>
      </w:r>
      <w:bookmarkEnd w:id="1"/>
    </w:p>
    <w:p w:rsidR="00905DD1" w:rsidRPr="00741968" w:rsidRDefault="002E7064" w:rsidP="00AF5AB1">
      <w:pPr>
        <w:rPr>
          <w:rFonts w:ascii="Arial" w:hAnsi="Arial" w:cs="Arial"/>
          <w:lang w:eastAsia="zh-CN"/>
        </w:rPr>
      </w:pPr>
      <w:r w:rsidRPr="00741968">
        <w:rPr>
          <w:rFonts w:ascii="Arial" w:hAnsi="Arial" w:cs="Arial" w:hint="eastAsia"/>
          <w:lang w:eastAsia="zh-CN"/>
        </w:rPr>
        <w:t>A</w:t>
      </w:r>
      <w:r w:rsidRPr="00741968">
        <w:rPr>
          <w:rFonts w:ascii="Arial" w:hAnsi="Arial" w:cs="Arial"/>
          <w:lang w:eastAsia="zh-CN"/>
        </w:rPr>
        <w:t>s mentioned by [2], if we adopt Option1, the size of the signalling between LMF and gNB may be huge. The relevant reasoning is excerpted here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E7064" w:rsidRPr="00741968" w:rsidTr="002E7064">
        <w:tc>
          <w:tcPr>
            <w:tcW w:w="9629" w:type="dxa"/>
          </w:tcPr>
          <w:p w:rsidR="002E7064" w:rsidRPr="00713704" w:rsidRDefault="002E7064" w:rsidP="002E7064">
            <w:pPr>
              <w:rPr>
                <w:rFonts w:ascii="Arial" w:hAnsi="Arial" w:cs="Arial"/>
                <w:i/>
                <w:sz w:val="20"/>
                <w:szCs w:val="20"/>
                <w:lang w:eastAsia="zh-CN"/>
              </w:rPr>
            </w:pPr>
            <w:r w:rsidRPr="00713704">
              <w:rPr>
                <w:rFonts w:ascii="Arial" w:hAnsi="Arial" w:cs="Arial"/>
                <w:i/>
                <w:sz w:val="20"/>
                <w:szCs w:val="20"/>
                <w:lang w:eastAsia="zh-CN"/>
              </w:rPr>
              <w:t xml:space="preserve">The RAN node assistance information may be huge. For example, to achieve 1 degree angle resolution for </w:t>
            </w:r>
            <w:proofErr w:type="spellStart"/>
            <w:r w:rsidRPr="00713704">
              <w:rPr>
                <w:rFonts w:ascii="Arial" w:hAnsi="Arial" w:cs="Arial"/>
                <w:i/>
                <w:sz w:val="20"/>
                <w:szCs w:val="20"/>
                <w:lang w:eastAsia="zh-CN"/>
              </w:rPr>
              <w:t>AoA</w:t>
            </w:r>
            <w:proofErr w:type="spellEnd"/>
            <w:r w:rsidRPr="00713704">
              <w:rPr>
                <w:rFonts w:ascii="Arial" w:hAnsi="Arial" w:cs="Arial"/>
                <w:i/>
                <w:sz w:val="20"/>
                <w:szCs w:val="20"/>
                <w:lang w:eastAsia="zh-CN"/>
              </w:rPr>
              <w:t xml:space="preserve"> and </w:t>
            </w:r>
            <w:proofErr w:type="spellStart"/>
            <w:r w:rsidRPr="00713704">
              <w:rPr>
                <w:rFonts w:ascii="Arial" w:hAnsi="Arial" w:cs="Arial"/>
                <w:i/>
                <w:sz w:val="20"/>
                <w:szCs w:val="20"/>
                <w:lang w:eastAsia="zh-CN"/>
              </w:rPr>
              <w:t>ZoA</w:t>
            </w:r>
            <w:proofErr w:type="spellEnd"/>
            <w:r w:rsidRPr="00713704">
              <w:rPr>
                <w:rFonts w:ascii="Arial" w:hAnsi="Arial" w:cs="Arial"/>
                <w:i/>
                <w:sz w:val="20"/>
                <w:szCs w:val="20"/>
                <w:lang w:eastAsia="zh-CN"/>
              </w:rPr>
              <w:t xml:space="preserve"> to meet the commercial requirement for Rel-16, at least 180x180 angles should be listed; for each angle, at least 8 resource IDs with the highest power density at the angle should be selected with at least 7 normalized radiation power, each of which should be quantized to 5 bits to represent the 0-31dB with 1dB granularity, and therefore for each TRP, the mapping would consume 180x180x7x5 = 1.1M bits.</w:t>
            </w:r>
          </w:p>
        </w:tc>
      </w:tr>
    </w:tbl>
    <w:p w:rsidR="00AF5AB1" w:rsidRDefault="00AF5AB1" w:rsidP="00713704">
      <w:pPr>
        <w:spacing w:beforeLines="50" w:before="120" w:line="240" w:lineRule="auto"/>
        <w:rPr>
          <w:rFonts w:ascii="Arial" w:hAnsi="Arial" w:cs="Arial"/>
          <w:b/>
          <w:i/>
        </w:rPr>
      </w:pPr>
      <w:r w:rsidRPr="00741968">
        <w:rPr>
          <w:rFonts w:ascii="Arial" w:hAnsi="Arial" w:cs="Arial" w:hint="eastAsia"/>
          <w:b/>
          <w:i/>
        </w:rPr>
        <w:t>O</w:t>
      </w:r>
      <w:r w:rsidRPr="00741968">
        <w:rPr>
          <w:rFonts w:ascii="Arial" w:hAnsi="Arial" w:cs="Arial"/>
          <w:b/>
          <w:i/>
        </w:rPr>
        <w:t xml:space="preserve">bservation </w:t>
      </w:r>
      <w:r w:rsidR="004458D9">
        <w:rPr>
          <w:rFonts w:ascii="Arial" w:hAnsi="Arial" w:cs="Arial"/>
          <w:b/>
          <w:i/>
        </w:rPr>
        <w:t>2</w:t>
      </w:r>
      <w:r w:rsidRPr="00741968">
        <w:rPr>
          <w:rFonts w:ascii="Arial" w:hAnsi="Arial" w:cs="Arial"/>
          <w:b/>
          <w:i/>
        </w:rPr>
        <w:t>: For LMF to calculate the angle to achieve the target positioning accuracy of Rel-16</w:t>
      </w:r>
      <w:r w:rsidR="002E7064" w:rsidRPr="00741968">
        <w:rPr>
          <w:rFonts w:ascii="Arial" w:hAnsi="Arial" w:cs="Arial"/>
          <w:b/>
          <w:i/>
        </w:rPr>
        <w:t xml:space="preserve"> (3m@80% for indoor, and 10m@80% for outdoor)</w:t>
      </w:r>
      <w:r w:rsidRPr="00741968">
        <w:rPr>
          <w:rFonts w:ascii="Arial" w:hAnsi="Arial" w:cs="Arial"/>
          <w:b/>
          <w:i/>
        </w:rPr>
        <w:t xml:space="preserve">, the radiation pattern of each PRS resource with 1 degree granularity in space needs to be conveyed in the </w:t>
      </w:r>
      <w:proofErr w:type="spellStart"/>
      <w:r w:rsidRPr="00741968">
        <w:rPr>
          <w:rFonts w:ascii="Arial" w:hAnsi="Arial" w:cs="Arial"/>
          <w:b/>
          <w:i/>
        </w:rPr>
        <w:t>NRPPa</w:t>
      </w:r>
      <w:proofErr w:type="spellEnd"/>
      <w:r w:rsidRPr="00741968">
        <w:rPr>
          <w:rFonts w:ascii="Arial" w:hAnsi="Arial" w:cs="Arial"/>
          <w:b/>
          <w:i/>
        </w:rPr>
        <w:t xml:space="preserve"> assistance data, which may be more than 1Mb for a TRP considering horizontal and vertical angle calc</w:t>
      </w:r>
      <w:r w:rsidR="00F300BF" w:rsidRPr="00741968">
        <w:rPr>
          <w:rFonts w:ascii="Arial" w:hAnsi="Arial" w:cs="Arial"/>
          <w:b/>
          <w:i/>
        </w:rPr>
        <w:t>ulation based on our evaluation</w:t>
      </w:r>
    </w:p>
    <w:p w:rsidR="004458D9" w:rsidRPr="00407934" w:rsidRDefault="004458D9" w:rsidP="006C541D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</w:t>
      </w:r>
      <w:r>
        <w:rPr>
          <w:rFonts w:ascii="Arial" w:hAnsi="Arial" w:cs="Arial" w:hint="eastAsia"/>
          <w:lang w:eastAsia="zh-CN"/>
        </w:rPr>
        <w:t>he</w:t>
      </w:r>
      <w:r>
        <w:rPr>
          <w:rFonts w:ascii="Arial" w:hAnsi="Arial" w:cs="Arial"/>
          <w:lang w:eastAsia="zh-CN"/>
        </w:rPr>
        <w:t xml:space="preserve"> reporting overhead</w:t>
      </w:r>
      <w:r w:rsidR="00407934">
        <w:rPr>
          <w:rFonts w:ascii="Arial" w:hAnsi="Arial" w:cs="Arial"/>
          <w:lang w:eastAsia="zh-CN"/>
        </w:rPr>
        <w:t xml:space="preserve"> above</w:t>
      </w:r>
      <w:r>
        <w:rPr>
          <w:rFonts w:ascii="Arial" w:hAnsi="Arial" w:cs="Arial"/>
          <w:lang w:eastAsia="zh-CN"/>
        </w:rPr>
        <w:t xml:space="preserve"> will be magnified if thousands of TRPs </w:t>
      </w:r>
      <w:r w:rsidR="003F7C11">
        <w:rPr>
          <w:rFonts w:ascii="Arial" w:hAnsi="Arial" w:cs="Arial"/>
          <w:lang w:eastAsia="zh-CN"/>
        </w:rPr>
        <w:t>report</w:t>
      </w:r>
      <w:r>
        <w:rPr>
          <w:rFonts w:ascii="Arial" w:hAnsi="Arial" w:cs="Arial"/>
          <w:lang w:eastAsia="zh-CN"/>
        </w:rPr>
        <w:t xml:space="preserve"> its own </w:t>
      </w:r>
      <w:r w:rsidR="003F7C11">
        <w:rPr>
          <w:rFonts w:ascii="Arial" w:hAnsi="Arial" w:cs="Arial"/>
          <w:lang w:eastAsia="zh-CN"/>
        </w:rPr>
        <w:t>radiation patterns, considering LMF is possible to host a considerable amount the cells within a certain range.</w:t>
      </w:r>
      <w:r w:rsidR="00407934">
        <w:rPr>
          <w:rFonts w:ascii="Arial" w:hAnsi="Arial" w:cs="Arial" w:hint="eastAsia"/>
          <w:lang w:eastAsia="zh-CN"/>
        </w:rPr>
        <w:t xml:space="preserve"> </w:t>
      </w:r>
      <w:r w:rsidR="003F7C11">
        <w:rPr>
          <w:rFonts w:ascii="Arial" w:hAnsi="Arial" w:cs="Arial"/>
          <w:lang w:eastAsia="zh-CN"/>
        </w:rPr>
        <w:t xml:space="preserve">Moreover, reporting the radiation patterns of </w:t>
      </w:r>
      <w:proofErr w:type="spellStart"/>
      <w:r w:rsidR="003F7C11">
        <w:rPr>
          <w:rFonts w:ascii="Arial" w:hAnsi="Arial" w:cs="Arial"/>
          <w:lang w:eastAsia="zh-CN"/>
        </w:rPr>
        <w:t>gNBs</w:t>
      </w:r>
      <w:proofErr w:type="spellEnd"/>
      <w:r w:rsidR="003F7C11">
        <w:rPr>
          <w:rFonts w:ascii="Arial" w:hAnsi="Arial" w:cs="Arial"/>
          <w:lang w:eastAsia="zh-CN"/>
        </w:rPr>
        <w:t xml:space="preserve"> to LMF will hinder the gNB from “frequently” changing its PRS beam configurations, for example, for the purpose of fining tuning of PRS directions.</w:t>
      </w:r>
    </w:p>
    <w:p w:rsidR="00AF5AB1" w:rsidRPr="00741968" w:rsidRDefault="002E7064" w:rsidP="00AF5AB1">
      <w:pPr>
        <w:rPr>
          <w:rFonts w:ascii="Arial" w:hAnsi="Arial" w:cs="Arial"/>
        </w:rPr>
      </w:pPr>
      <w:proofErr w:type="spellStart"/>
      <w:r w:rsidRPr="00741968">
        <w:rPr>
          <w:rFonts w:ascii="Arial" w:hAnsi="Arial" w:cs="Arial"/>
        </w:rPr>
        <w:t>Nevertherless</w:t>
      </w:r>
      <w:proofErr w:type="spellEnd"/>
      <w:r w:rsidRPr="00741968">
        <w:rPr>
          <w:rFonts w:ascii="Arial" w:hAnsi="Arial" w:cs="Arial"/>
        </w:rPr>
        <w:t xml:space="preserve">, since RAN3 has agreed to adopt option1, this </w:t>
      </w:r>
      <w:proofErr w:type="spellStart"/>
      <w:r w:rsidRPr="00741968">
        <w:rPr>
          <w:rFonts w:ascii="Arial" w:hAnsi="Arial" w:cs="Arial"/>
        </w:rPr>
        <w:t>AoD</w:t>
      </w:r>
      <w:proofErr w:type="spellEnd"/>
      <w:r w:rsidRPr="00741968">
        <w:rPr>
          <w:rFonts w:ascii="Arial" w:hAnsi="Arial" w:cs="Arial"/>
        </w:rPr>
        <w:t xml:space="preserve"> calculation assistance information needs to be transferred from the gNB to the LMF. </w:t>
      </w:r>
      <w:r w:rsidR="00F57592" w:rsidRPr="00741968">
        <w:rPr>
          <w:rFonts w:ascii="Arial" w:hAnsi="Arial" w:cs="Arial"/>
        </w:rPr>
        <w:t xml:space="preserve">Hence, this assistance information needs to be transferred form the gNB to LMF in the </w:t>
      </w:r>
      <w:proofErr w:type="spellStart"/>
      <w:r w:rsidR="00F57592" w:rsidRPr="00741968">
        <w:rPr>
          <w:rFonts w:ascii="Arial" w:hAnsi="Arial" w:cs="Arial"/>
        </w:rPr>
        <w:t>NRPPa</w:t>
      </w:r>
      <w:proofErr w:type="spellEnd"/>
      <w:r w:rsidR="00F57592" w:rsidRPr="00741968">
        <w:rPr>
          <w:rFonts w:ascii="Arial" w:hAnsi="Arial" w:cs="Arial"/>
        </w:rPr>
        <w:t xml:space="preserve"> message. For details for the message, refer to [1].</w:t>
      </w:r>
    </w:p>
    <w:p w:rsidR="00F57592" w:rsidRPr="00741968" w:rsidRDefault="00F57592" w:rsidP="00AF5AB1">
      <w:pPr>
        <w:rPr>
          <w:lang w:val="en-US" w:eastAsia="zh-CN"/>
        </w:rPr>
      </w:pPr>
      <w:r w:rsidRPr="00741968">
        <w:rPr>
          <w:rFonts w:ascii="Arial" w:hAnsi="Arial" w:cs="Arial"/>
        </w:rPr>
        <w:t>Furthermore, in R16, we also support UE-based positioning where the UE calculates the position of itself by assistance data and UE measurement. If we want to support DL-</w:t>
      </w:r>
      <w:proofErr w:type="spellStart"/>
      <w:r w:rsidR="002B2D68" w:rsidRPr="00741968">
        <w:rPr>
          <w:rFonts w:ascii="Arial" w:hAnsi="Arial" w:cs="Arial"/>
        </w:rPr>
        <w:t>A</w:t>
      </w:r>
      <w:r w:rsidR="002B2D68">
        <w:rPr>
          <w:rFonts w:ascii="Arial" w:hAnsi="Arial" w:cs="Arial"/>
        </w:rPr>
        <w:t>o</w:t>
      </w:r>
      <w:r w:rsidR="002B2D68" w:rsidRPr="00741968">
        <w:rPr>
          <w:rFonts w:ascii="Arial" w:hAnsi="Arial" w:cs="Arial"/>
        </w:rPr>
        <w:t>D</w:t>
      </w:r>
      <w:proofErr w:type="spellEnd"/>
      <w:r w:rsidR="002B2D68" w:rsidRPr="00741968">
        <w:rPr>
          <w:rFonts w:ascii="Arial" w:hAnsi="Arial" w:cs="Arial"/>
        </w:rPr>
        <w:t xml:space="preserve"> </w:t>
      </w:r>
      <w:r w:rsidRPr="00741968">
        <w:rPr>
          <w:rFonts w:ascii="Arial" w:hAnsi="Arial" w:cs="Arial"/>
        </w:rPr>
        <w:t xml:space="preserve">for UE-based positioning, this information also needs to be transferred to the UE. </w:t>
      </w:r>
    </w:p>
    <w:p w:rsidR="00BB02BF" w:rsidRPr="00741968" w:rsidRDefault="00BB02BF" w:rsidP="00BB02BF">
      <w:pPr>
        <w:rPr>
          <w:rFonts w:ascii="Arial" w:hAnsi="Arial" w:cs="Arial"/>
          <w:b/>
          <w:i/>
        </w:rPr>
      </w:pPr>
      <w:r w:rsidRPr="00741968">
        <w:rPr>
          <w:rFonts w:ascii="Arial" w:hAnsi="Arial" w:cs="Arial"/>
          <w:b/>
          <w:i/>
        </w:rPr>
        <w:t xml:space="preserve">Proposal 1: </w:t>
      </w:r>
      <w:r w:rsidR="00AF5AB1" w:rsidRPr="00741968">
        <w:rPr>
          <w:rFonts w:ascii="Arial" w:hAnsi="Arial" w:cs="Arial"/>
          <w:b/>
          <w:i/>
        </w:rPr>
        <w:t>RAN2 to confirm that Option1 is supported</w:t>
      </w:r>
      <w:r w:rsidR="00757FF8" w:rsidRPr="00741968">
        <w:rPr>
          <w:rFonts w:ascii="Arial" w:hAnsi="Arial" w:cs="Arial"/>
          <w:b/>
          <w:i/>
        </w:rPr>
        <w:t>. To support option1:</w:t>
      </w:r>
    </w:p>
    <w:p w:rsidR="00757FF8" w:rsidRPr="00741968" w:rsidRDefault="00757FF8" w:rsidP="00757FF8">
      <w:pPr>
        <w:pStyle w:val="afb"/>
        <w:numPr>
          <w:ilvl w:val="0"/>
          <w:numId w:val="16"/>
        </w:numPr>
        <w:rPr>
          <w:rFonts w:ascii="Arial" w:hAnsi="Arial" w:cs="Arial"/>
          <w:b/>
          <w:i/>
          <w:sz w:val="20"/>
          <w:szCs w:val="20"/>
        </w:rPr>
      </w:pPr>
      <w:proofErr w:type="spellStart"/>
      <w:r w:rsidRPr="00741968">
        <w:rPr>
          <w:rFonts w:ascii="Arial" w:hAnsi="Arial" w:cs="Arial"/>
          <w:b/>
          <w:i/>
          <w:sz w:val="20"/>
          <w:szCs w:val="20"/>
        </w:rPr>
        <w:lastRenderedPageBreak/>
        <w:t>AoD</w:t>
      </w:r>
      <w:proofErr w:type="spellEnd"/>
      <w:r w:rsidRPr="00741968">
        <w:rPr>
          <w:rFonts w:ascii="Arial" w:hAnsi="Arial" w:cs="Arial"/>
          <w:b/>
          <w:i/>
          <w:sz w:val="20"/>
          <w:szCs w:val="20"/>
        </w:rPr>
        <w:t xml:space="preserve"> calculation assistance information needs to be send from gNB to LMF</w:t>
      </w:r>
      <w:r w:rsidR="009710F5" w:rsidRPr="00741968">
        <w:rPr>
          <w:rFonts w:ascii="Arial" w:hAnsi="Arial" w:cs="Arial"/>
          <w:b/>
          <w:i/>
          <w:sz w:val="20"/>
          <w:szCs w:val="20"/>
        </w:rPr>
        <w:t xml:space="preserve">. </w:t>
      </w:r>
      <w:r w:rsidR="004F7C36" w:rsidRPr="00741968">
        <w:rPr>
          <w:rFonts w:ascii="Arial" w:hAnsi="Arial" w:cs="Arial"/>
          <w:b/>
          <w:i/>
          <w:sz w:val="20"/>
          <w:szCs w:val="20"/>
        </w:rPr>
        <w:t>This should be included in the reply</w:t>
      </w:r>
      <w:r w:rsidRPr="00741968">
        <w:rPr>
          <w:rFonts w:ascii="Arial" w:hAnsi="Arial" w:cs="Arial"/>
          <w:b/>
          <w:i/>
          <w:sz w:val="20"/>
          <w:szCs w:val="20"/>
        </w:rPr>
        <w:t xml:space="preserve"> LS to RAN3 and </w:t>
      </w:r>
      <w:r w:rsidR="004F7C36" w:rsidRPr="00741968">
        <w:rPr>
          <w:rFonts w:ascii="Arial" w:hAnsi="Arial" w:cs="Arial"/>
          <w:b/>
          <w:i/>
          <w:sz w:val="20"/>
          <w:szCs w:val="20"/>
        </w:rPr>
        <w:t xml:space="preserve">cc </w:t>
      </w:r>
      <w:r w:rsidRPr="00741968">
        <w:rPr>
          <w:rFonts w:ascii="Arial" w:hAnsi="Arial" w:cs="Arial"/>
          <w:b/>
          <w:i/>
          <w:sz w:val="20"/>
          <w:szCs w:val="20"/>
        </w:rPr>
        <w:t>RAN1</w:t>
      </w:r>
    </w:p>
    <w:p w:rsidR="00757FF8" w:rsidRPr="00741968" w:rsidRDefault="00757FF8" w:rsidP="00757FF8">
      <w:pPr>
        <w:pStyle w:val="afb"/>
        <w:numPr>
          <w:ilvl w:val="0"/>
          <w:numId w:val="16"/>
        </w:numPr>
        <w:rPr>
          <w:rFonts w:ascii="Arial" w:hAnsi="Arial" w:cs="Arial"/>
          <w:b/>
          <w:i/>
          <w:sz w:val="20"/>
          <w:szCs w:val="20"/>
        </w:rPr>
      </w:pPr>
      <w:r w:rsidRPr="00741968">
        <w:rPr>
          <w:rFonts w:ascii="Arial" w:hAnsi="Arial" w:cs="Arial"/>
          <w:b/>
          <w:i/>
          <w:sz w:val="20"/>
          <w:szCs w:val="20"/>
        </w:rPr>
        <w:t>RAN2 to study whether this can be used for UE-based DL-</w:t>
      </w:r>
      <w:proofErr w:type="spellStart"/>
      <w:r w:rsidRPr="00741968">
        <w:rPr>
          <w:rFonts w:ascii="Arial" w:hAnsi="Arial" w:cs="Arial"/>
          <w:b/>
          <w:i/>
          <w:sz w:val="20"/>
          <w:szCs w:val="20"/>
        </w:rPr>
        <w:t>AoD</w:t>
      </w:r>
      <w:proofErr w:type="spellEnd"/>
    </w:p>
    <w:p w:rsidR="00AF5AB1" w:rsidRPr="00741968" w:rsidRDefault="00AF5AB1" w:rsidP="00AF5AB1">
      <w:pPr>
        <w:rPr>
          <w:rFonts w:ascii="Arial" w:hAnsi="Arial" w:cs="Arial"/>
          <w:lang w:eastAsia="zh-CN"/>
        </w:rPr>
      </w:pPr>
    </w:p>
    <w:p w:rsidR="00CF65C1" w:rsidRDefault="00CF65C1" w:rsidP="00AF5AB1">
      <w:pPr>
        <w:rPr>
          <w:rFonts w:ascii="Arial" w:hAnsi="Arial" w:cs="Arial"/>
          <w:lang w:eastAsia="zh-CN"/>
        </w:rPr>
      </w:pPr>
      <w:r w:rsidRPr="00741968">
        <w:rPr>
          <w:rFonts w:ascii="Arial" w:hAnsi="Arial" w:cs="Arial"/>
          <w:lang w:eastAsia="zh-CN"/>
        </w:rPr>
        <w:t xml:space="preserve">In addition to the above option in which the </w:t>
      </w:r>
      <w:proofErr w:type="spellStart"/>
      <w:r w:rsidRPr="00741968">
        <w:rPr>
          <w:rFonts w:ascii="Arial" w:hAnsi="Arial" w:cs="Arial"/>
          <w:lang w:eastAsia="zh-CN"/>
        </w:rPr>
        <w:t>AoD</w:t>
      </w:r>
      <w:proofErr w:type="spellEnd"/>
      <w:r w:rsidRPr="00741968">
        <w:rPr>
          <w:rFonts w:ascii="Arial" w:hAnsi="Arial" w:cs="Arial"/>
          <w:lang w:eastAsia="zh-CN"/>
        </w:rPr>
        <w:t xml:space="preserve"> calculation assistance information is sent from gNB to LMF and LMF calculate the </w:t>
      </w:r>
      <w:proofErr w:type="spellStart"/>
      <w:r w:rsidRPr="00741968">
        <w:rPr>
          <w:rFonts w:ascii="Arial" w:hAnsi="Arial" w:cs="Arial"/>
          <w:lang w:eastAsia="zh-CN"/>
        </w:rPr>
        <w:t>AoD</w:t>
      </w:r>
      <w:proofErr w:type="spellEnd"/>
      <w:r w:rsidRPr="00741968">
        <w:rPr>
          <w:rFonts w:ascii="Arial" w:hAnsi="Arial" w:cs="Arial"/>
          <w:lang w:eastAsia="zh-CN"/>
        </w:rPr>
        <w:t xml:space="preserve"> based on this information, option2 should also be allowed, which </w:t>
      </w:r>
      <w:proofErr w:type="spellStart"/>
      <w:r w:rsidRPr="00741968">
        <w:rPr>
          <w:rFonts w:ascii="Arial" w:hAnsi="Arial" w:cs="Arial"/>
          <w:lang w:eastAsia="zh-CN"/>
        </w:rPr>
        <w:t>unnecitates</w:t>
      </w:r>
      <w:proofErr w:type="spellEnd"/>
      <w:r w:rsidRPr="00741968">
        <w:rPr>
          <w:rFonts w:ascii="Arial" w:hAnsi="Arial" w:cs="Arial"/>
          <w:lang w:eastAsia="zh-CN"/>
        </w:rPr>
        <w:t xml:space="preserve"> the transfer of </w:t>
      </w:r>
      <w:proofErr w:type="spellStart"/>
      <w:r w:rsidRPr="00741968">
        <w:rPr>
          <w:rFonts w:ascii="Arial" w:hAnsi="Arial" w:cs="Arial"/>
          <w:lang w:eastAsia="zh-CN"/>
        </w:rPr>
        <w:t>AoD</w:t>
      </w:r>
      <w:proofErr w:type="spellEnd"/>
      <w:r w:rsidRPr="00741968">
        <w:rPr>
          <w:rFonts w:ascii="Arial" w:hAnsi="Arial" w:cs="Arial"/>
          <w:lang w:eastAsia="zh-CN"/>
        </w:rPr>
        <w:t xml:space="preserve"> calculation assistance information. </w:t>
      </w:r>
    </w:p>
    <w:p w:rsidR="003F7C11" w:rsidRDefault="003F7C11" w:rsidP="00AF5AB1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T</w:t>
      </w:r>
      <w:r>
        <w:rPr>
          <w:rFonts w:ascii="Arial" w:hAnsi="Arial" w:cs="Arial"/>
          <w:lang w:eastAsia="zh-CN"/>
        </w:rPr>
        <w:t>o allow option2, we can claim the following benefits</w:t>
      </w:r>
    </w:p>
    <w:p w:rsidR="00CE2128" w:rsidRDefault="00CE2128" w:rsidP="00CE2128">
      <w:pPr>
        <w:pStyle w:val="3GPPAgreements"/>
        <w:rPr>
          <w:rFonts w:ascii="Arial" w:hAnsi="Arial" w:cs="Arial"/>
          <w:lang w:eastAsia="en-US"/>
        </w:rPr>
      </w:pPr>
      <w:proofErr w:type="spellStart"/>
      <w:r>
        <w:rPr>
          <w:rFonts w:ascii="Arial" w:hAnsi="Arial" w:cs="Arial"/>
          <w:lang w:eastAsia="zh-CN"/>
        </w:rPr>
        <w:t>Signaling</w:t>
      </w:r>
      <w:proofErr w:type="spellEnd"/>
      <w:r>
        <w:rPr>
          <w:rFonts w:ascii="Arial" w:hAnsi="Arial" w:cs="Arial"/>
          <w:lang w:eastAsia="zh-CN"/>
        </w:rPr>
        <w:t xml:space="preserve"> overhead reduction compared to option1</w:t>
      </w:r>
    </w:p>
    <w:p w:rsidR="00CE2128" w:rsidRDefault="00CE2128" w:rsidP="00CE2128">
      <w:pPr>
        <w:pStyle w:val="3GPPAgreements"/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zh-CN"/>
        </w:rPr>
        <w:t>Calculation work , which in our view should be classified of the RAN measurement, offloaded to RAN, instead of centralized in 5GC</w:t>
      </w:r>
    </w:p>
    <w:p w:rsidR="003F7C11" w:rsidRDefault="003F7C11" w:rsidP="00CE2128">
      <w:pPr>
        <w:pStyle w:val="3GPPAgreements"/>
        <w:rPr>
          <w:rFonts w:ascii="Arial" w:hAnsi="Arial" w:cs="Arial"/>
          <w:lang w:eastAsia="en-US"/>
        </w:rPr>
      </w:pPr>
      <w:r w:rsidRPr="00CE2128">
        <w:rPr>
          <w:rFonts w:ascii="Arial" w:hAnsi="Arial" w:cs="Arial"/>
          <w:lang w:eastAsia="en-US"/>
        </w:rPr>
        <w:t xml:space="preserve">gNB </w:t>
      </w:r>
      <w:r w:rsidR="00CE2128">
        <w:rPr>
          <w:rFonts w:ascii="Arial" w:hAnsi="Arial" w:cs="Arial"/>
          <w:lang w:eastAsia="en-US"/>
        </w:rPr>
        <w:t xml:space="preserve">beam </w:t>
      </w:r>
      <w:r w:rsidR="00766966">
        <w:rPr>
          <w:rFonts w:ascii="Arial" w:hAnsi="Arial" w:cs="Arial"/>
          <w:lang w:eastAsia="en-US"/>
        </w:rPr>
        <w:t>configuration</w:t>
      </w:r>
      <w:r w:rsidR="00CE2128">
        <w:rPr>
          <w:rFonts w:ascii="Arial" w:hAnsi="Arial" w:cs="Arial"/>
          <w:lang w:eastAsia="en-US"/>
        </w:rPr>
        <w:t xml:space="preserve"> totally transparent to LMF, which may be proprietary to each gNB</w:t>
      </w:r>
    </w:p>
    <w:p w:rsidR="00CE2128" w:rsidRPr="004238A7" w:rsidRDefault="00CE2128" w:rsidP="00CE2128">
      <w:pPr>
        <w:pStyle w:val="3GPPAgreements"/>
        <w:rPr>
          <w:rFonts w:ascii="Arial" w:hAnsi="Arial" w:cs="Arial"/>
          <w:lang w:eastAsia="en-US"/>
        </w:rPr>
      </w:pPr>
      <w:r w:rsidRPr="004238A7">
        <w:rPr>
          <w:rFonts w:ascii="Arial" w:hAnsi="Arial" w:cs="Arial"/>
          <w:lang w:eastAsia="en-US"/>
        </w:rPr>
        <w:t>Allowing gNB adapting its PRS beamforming transmission without notifying LMF</w:t>
      </w:r>
    </w:p>
    <w:p w:rsidR="003F7C11" w:rsidRPr="003F7C11" w:rsidRDefault="00CE2128" w:rsidP="004238A7">
      <w:pPr>
        <w:pStyle w:val="3GPPAgreements"/>
        <w:numPr>
          <w:ilvl w:val="0"/>
          <w:numId w:val="0"/>
        </w:numPr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 xml:space="preserve">This angle measurement </w:t>
      </w:r>
      <w:r w:rsidR="00766966">
        <w:rPr>
          <w:rFonts w:ascii="Arial" w:hAnsi="Arial" w:cs="Arial"/>
          <w:lang w:eastAsia="en-US"/>
        </w:rPr>
        <w:t xml:space="preserve">is </w:t>
      </w:r>
      <w:r>
        <w:rPr>
          <w:rFonts w:ascii="Arial" w:hAnsi="Arial" w:cs="Arial"/>
          <w:lang w:eastAsia="en-US"/>
        </w:rPr>
        <w:t xml:space="preserve">similar to UL </w:t>
      </w:r>
      <w:proofErr w:type="spellStart"/>
      <w:r>
        <w:rPr>
          <w:rFonts w:ascii="Arial" w:hAnsi="Arial" w:cs="Arial"/>
          <w:lang w:eastAsia="en-US"/>
        </w:rPr>
        <w:t>AoA</w:t>
      </w:r>
      <w:proofErr w:type="spellEnd"/>
      <w:r>
        <w:rPr>
          <w:rFonts w:ascii="Arial" w:hAnsi="Arial" w:cs="Arial"/>
          <w:lang w:eastAsia="en-US"/>
        </w:rPr>
        <w:t xml:space="preserve"> measurement</w:t>
      </w:r>
      <w:r w:rsidR="00766966">
        <w:rPr>
          <w:rFonts w:ascii="Arial" w:hAnsi="Arial" w:cs="Arial"/>
          <w:lang w:eastAsia="en-US"/>
        </w:rPr>
        <w:t xml:space="preserve"> based on SRS, without exposing the UE location to the </w:t>
      </w:r>
      <w:proofErr w:type="spellStart"/>
      <w:r w:rsidR="00766966">
        <w:rPr>
          <w:rFonts w:ascii="Arial" w:hAnsi="Arial" w:cs="Arial"/>
          <w:lang w:eastAsia="en-US"/>
        </w:rPr>
        <w:t>gNB</w:t>
      </w:r>
      <w:proofErr w:type="spellEnd"/>
      <w:r w:rsidR="00766966">
        <w:rPr>
          <w:rFonts w:ascii="Arial" w:hAnsi="Arial" w:cs="Arial"/>
          <w:lang w:eastAsia="en-US"/>
        </w:rPr>
        <w:t>.</w:t>
      </w:r>
    </w:p>
    <w:p w:rsidR="00B55588" w:rsidRPr="00741968" w:rsidRDefault="002057D6" w:rsidP="00713704">
      <w:pPr>
        <w:spacing w:afterLines="50" w:after="120" w:line="240" w:lineRule="auto"/>
        <w:rPr>
          <w:rFonts w:ascii="Arial" w:hAnsi="Arial" w:cs="Arial"/>
          <w:lang w:eastAsia="zh-CN"/>
        </w:rPr>
      </w:pPr>
      <w:r w:rsidRPr="00741968">
        <w:rPr>
          <w:rFonts w:ascii="Arial" w:hAnsi="Arial" w:cs="Arial"/>
          <w:lang w:eastAsia="zh-CN"/>
        </w:rPr>
        <w:t xml:space="preserve">To support </w:t>
      </w:r>
      <w:r w:rsidR="004238A7">
        <w:rPr>
          <w:rFonts w:ascii="Arial" w:hAnsi="Arial" w:cs="Arial"/>
          <w:lang w:eastAsia="zh-CN"/>
        </w:rPr>
        <w:t>t</w:t>
      </w:r>
      <w:r w:rsidRPr="00741968">
        <w:rPr>
          <w:rFonts w:ascii="Arial" w:hAnsi="Arial" w:cs="Arial"/>
          <w:lang w:eastAsia="zh-CN"/>
        </w:rPr>
        <w:t xml:space="preserve">his option, the existing measurement request/response message for UL-only/multi-RTT </w:t>
      </w:r>
      <w:proofErr w:type="spellStart"/>
      <w:r w:rsidRPr="00741968">
        <w:rPr>
          <w:rFonts w:ascii="Arial" w:hAnsi="Arial" w:cs="Arial"/>
          <w:lang w:eastAsia="zh-CN"/>
        </w:rPr>
        <w:t>positoning</w:t>
      </w:r>
      <w:proofErr w:type="spellEnd"/>
      <w:r w:rsidRPr="00741968">
        <w:rPr>
          <w:rFonts w:ascii="Arial" w:hAnsi="Arial" w:cs="Arial"/>
          <w:lang w:eastAsia="zh-CN"/>
        </w:rPr>
        <w:t xml:space="preserve"> can be reused that </w:t>
      </w:r>
    </w:p>
    <w:p w:rsidR="002057D6" w:rsidRPr="00741968" w:rsidRDefault="002057D6" w:rsidP="00713704">
      <w:pPr>
        <w:pStyle w:val="afb"/>
        <w:numPr>
          <w:ilvl w:val="0"/>
          <w:numId w:val="17"/>
        </w:numPr>
        <w:spacing w:afterLines="50" w:after="120" w:line="240" w:lineRule="auto"/>
        <w:rPr>
          <w:rFonts w:ascii="Arial" w:hAnsi="Arial" w:cs="Arial"/>
          <w:sz w:val="20"/>
          <w:szCs w:val="20"/>
          <w:lang w:eastAsia="zh-CN"/>
        </w:rPr>
      </w:pPr>
      <w:r w:rsidRPr="00741968">
        <w:rPr>
          <w:rFonts w:ascii="Arial" w:eastAsiaTheme="minorEastAsia" w:hAnsi="Arial" w:cs="Arial"/>
          <w:sz w:val="20"/>
          <w:szCs w:val="20"/>
          <w:lang w:eastAsia="zh-CN"/>
        </w:rPr>
        <w:t xml:space="preserve">In </w:t>
      </w:r>
      <w:r w:rsidR="0024384E" w:rsidRPr="00741968">
        <w:rPr>
          <w:rFonts w:ascii="Arial" w:eastAsiaTheme="minorEastAsia" w:hAnsi="Arial" w:cs="Arial"/>
          <w:sz w:val="20"/>
          <w:szCs w:val="20"/>
          <w:lang w:eastAsia="zh-CN"/>
        </w:rPr>
        <w:t>MEASUREMENT REQUEST</w:t>
      </w:r>
      <w:r w:rsidRPr="00741968">
        <w:rPr>
          <w:rFonts w:ascii="Arial" w:eastAsiaTheme="minorEastAsia" w:hAnsi="Arial" w:cs="Arial"/>
          <w:sz w:val="20"/>
          <w:szCs w:val="20"/>
          <w:lang w:eastAsia="zh-CN"/>
        </w:rPr>
        <w:t xml:space="preserve">, the LMF sends the </w:t>
      </w:r>
      <w:r w:rsidR="0024384E" w:rsidRPr="00741968">
        <w:rPr>
          <w:rFonts w:ascii="Arial" w:eastAsiaTheme="minorEastAsia" w:hAnsi="Arial" w:cs="Arial"/>
          <w:sz w:val="20"/>
          <w:szCs w:val="20"/>
          <w:lang w:eastAsia="zh-CN"/>
        </w:rPr>
        <w:t xml:space="preserve">RSRP of the beam measurements to the serving/neighbouring </w:t>
      </w:r>
      <w:proofErr w:type="spellStart"/>
      <w:r w:rsidR="0024384E" w:rsidRPr="00741968">
        <w:rPr>
          <w:rFonts w:ascii="Arial" w:eastAsiaTheme="minorEastAsia" w:hAnsi="Arial" w:cs="Arial"/>
          <w:sz w:val="20"/>
          <w:szCs w:val="20"/>
          <w:lang w:eastAsia="zh-CN"/>
        </w:rPr>
        <w:t>gNBs</w:t>
      </w:r>
      <w:proofErr w:type="spellEnd"/>
      <w:r w:rsidR="0024384E" w:rsidRPr="00741968">
        <w:rPr>
          <w:rFonts w:ascii="Arial" w:eastAsiaTheme="minorEastAsia" w:hAnsi="Arial" w:cs="Arial"/>
          <w:sz w:val="20"/>
          <w:szCs w:val="20"/>
          <w:lang w:eastAsia="zh-CN"/>
        </w:rPr>
        <w:t xml:space="preserve"> </w:t>
      </w:r>
    </w:p>
    <w:p w:rsidR="0024384E" w:rsidRPr="00741968" w:rsidRDefault="0024384E" w:rsidP="00713704">
      <w:pPr>
        <w:pStyle w:val="afb"/>
        <w:numPr>
          <w:ilvl w:val="0"/>
          <w:numId w:val="17"/>
        </w:numPr>
        <w:spacing w:afterLines="50" w:after="120" w:line="240" w:lineRule="auto"/>
        <w:rPr>
          <w:rFonts w:ascii="Arial" w:hAnsi="Arial" w:cs="Arial"/>
          <w:sz w:val="20"/>
          <w:szCs w:val="20"/>
          <w:lang w:eastAsia="zh-CN"/>
        </w:rPr>
      </w:pPr>
      <w:r w:rsidRPr="00741968">
        <w:rPr>
          <w:rFonts w:ascii="Arial" w:eastAsiaTheme="minorEastAsia" w:hAnsi="Arial" w:cs="Arial"/>
          <w:sz w:val="20"/>
          <w:szCs w:val="20"/>
          <w:lang w:eastAsia="zh-CN"/>
        </w:rPr>
        <w:t xml:space="preserve">In MEASUREMENT RESPONSE, the </w:t>
      </w:r>
      <w:proofErr w:type="spellStart"/>
      <w:r w:rsidRPr="00741968">
        <w:rPr>
          <w:rFonts w:ascii="Arial" w:eastAsiaTheme="minorEastAsia" w:hAnsi="Arial" w:cs="Arial"/>
          <w:sz w:val="20"/>
          <w:szCs w:val="20"/>
          <w:lang w:eastAsia="zh-CN"/>
        </w:rPr>
        <w:t>gNBs</w:t>
      </w:r>
      <w:proofErr w:type="spellEnd"/>
      <w:r w:rsidRPr="00741968">
        <w:rPr>
          <w:rFonts w:ascii="Arial" w:eastAsiaTheme="minorEastAsia" w:hAnsi="Arial" w:cs="Arial"/>
          <w:sz w:val="20"/>
          <w:szCs w:val="20"/>
          <w:lang w:eastAsia="zh-CN"/>
        </w:rPr>
        <w:t xml:space="preserve"> sends the </w:t>
      </w:r>
      <w:proofErr w:type="spellStart"/>
      <w:r w:rsidRPr="00741968">
        <w:rPr>
          <w:rFonts w:ascii="Arial" w:eastAsiaTheme="minorEastAsia" w:hAnsi="Arial" w:cs="Arial"/>
          <w:sz w:val="20"/>
          <w:szCs w:val="20"/>
          <w:lang w:eastAsia="zh-CN"/>
        </w:rPr>
        <w:t>AoD</w:t>
      </w:r>
      <w:proofErr w:type="spellEnd"/>
      <w:r w:rsidRPr="00741968">
        <w:rPr>
          <w:rFonts w:ascii="Arial" w:eastAsiaTheme="minorEastAsia" w:hAnsi="Arial" w:cs="Arial"/>
          <w:sz w:val="20"/>
          <w:szCs w:val="20"/>
          <w:lang w:eastAsia="zh-CN"/>
        </w:rPr>
        <w:t xml:space="preserve"> results of the beam back to the LMF</w:t>
      </w:r>
    </w:p>
    <w:p w:rsidR="00AF5AB1" w:rsidRPr="00741968" w:rsidRDefault="00AF5AB1" w:rsidP="00AF5AB1">
      <w:pPr>
        <w:rPr>
          <w:rFonts w:ascii="Arial" w:hAnsi="Arial" w:cs="Arial"/>
          <w:b/>
          <w:i/>
          <w:lang w:eastAsia="zh-CN"/>
        </w:rPr>
      </w:pPr>
      <w:r w:rsidRPr="00741968">
        <w:rPr>
          <w:rFonts w:ascii="Arial" w:hAnsi="Arial" w:cs="Arial" w:hint="eastAsia"/>
          <w:b/>
          <w:i/>
          <w:lang w:eastAsia="zh-CN"/>
        </w:rPr>
        <w:t>P</w:t>
      </w:r>
      <w:r w:rsidRPr="00741968">
        <w:rPr>
          <w:rFonts w:ascii="Arial" w:hAnsi="Arial" w:cs="Arial"/>
          <w:b/>
          <w:i/>
          <w:lang w:eastAsia="zh-CN"/>
        </w:rPr>
        <w:t>roposal 2: RAN2 to confirm that Option2 is also supported</w:t>
      </w:r>
    </w:p>
    <w:p w:rsidR="003F3145" w:rsidRPr="00741968" w:rsidRDefault="000F78CD" w:rsidP="001911F8">
      <w:pPr>
        <w:pStyle w:val="afb"/>
        <w:numPr>
          <w:ilvl w:val="0"/>
          <w:numId w:val="16"/>
        </w:numPr>
        <w:rPr>
          <w:rFonts w:ascii="Arial" w:hAnsi="Arial" w:cs="Arial"/>
          <w:b/>
          <w:i/>
          <w:sz w:val="20"/>
          <w:szCs w:val="20"/>
        </w:rPr>
      </w:pPr>
      <w:r w:rsidRPr="00741968">
        <w:rPr>
          <w:rFonts w:ascii="Arial" w:hAnsi="Arial" w:cs="Arial"/>
          <w:b/>
          <w:i/>
          <w:sz w:val="20"/>
          <w:szCs w:val="20"/>
        </w:rPr>
        <w:t>T</w:t>
      </w:r>
      <w:r w:rsidR="00BB02BF" w:rsidRPr="00741968">
        <w:rPr>
          <w:rFonts w:ascii="Arial" w:hAnsi="Arial" w:cs="Arial"/>
          <w:b/>
          <w:i/>
          <w:sz w:val="20"/>
          <w:szCs w:val="20"/>
        </w:rPr>
        <w:t>he existing MEASUREMENT REQUEST</w:t>
      </w:r>
      <w:r w:rsidR="00175961" w:rsidRPr="00741968">
        <w:rPr>
          <w:rFonts w:ascii="Arial" w:hAnsi="Arial" w:cs="Arial"/>
          <w:b/>
          <w:i/>
          <w:sz w:val="20"/>
          <w:szCs w:val="20"/>
        </w:rPr>
        <w:t>/</w:t>
      </w:r>
      <w:r w:rsidR="00BB02BF" w:rsidRPr="00741968">
        <w:rPr>
          <w:rFonts w:ascii="Arial" w:hAnsi="Arial" w:cs="Arial"/>
          <w:b/>
          <w:i/>
          <w:sz w:val="20"/>
          <w:szCs w:val="20"/>
        </w:rPr>
        <w:t xml:space="preserve">RESPONSE message can be reuse to convey the RSRP measurement </w:t>
      </w:r>
      <w:r w:rsidR="00575E12" w:rsidRPr="00741968">
        <w:rPr>
          <w:rFonts w:ascii="Arial" w:hAnsi="Arial" w:cs="Arial"/>
          <w:b/>
          <w:i/>
          <w:sz w:val="20"/>
          <w:szCs w:val="20"/>
        </w:rPr>
        <w:t xml:space="preserve">from LMF to </w:t>
      </w:r>
      <w:proofErr w:type="spellStart"/>
      <w:r w:rsidR="00575E12" w:rsidRPr="00741968">
        <w:rPr>
          <w:rFonts w:ascii="Arial" w:hAnsi="Arial" w:cs="Arial"/>
          <w:b/>
          <w:i/>
          <w:sz w:val="20"/>
          <w:szCs w:val="20"/>
        </w:rPr>
        <w:t>gNB</w:t>
      </w:r>
      <w:proofErr w:type="spellEnd"/>
      <w:r w:rsidR="00575E12" w:rsidRPr="00741968">
        <w:rPr>
          <w:rFonts w:ascii="Arial" w:hAnsi="Arial" w:cs="Arial"/>
          <w:b/>
          <w:i/>
          <w:sz w:val="20"/>
          <w:szCs w:val="20"/>
        </w:rPr>
        <w:t xml:space="preserve"> and angle </w:t>
      </w:r>
      <w:r w:rsidR="00766966">
        <w:rPr>
          <w:rFonts w:ascii="Arial" w:hAnsi="Arial" w:cs="Arial"/>
          <w:b/>
          <w:i/>
          <w:sz w:val="20"/>
          <w:szCs w:val="20"/>
        </w:rPr>
        <w:t>measurement</w:t>
      </w:r>
      <w:r w:rsidR="00575E12" w:rsidRPr="00741968">
        <w:rPr>
          <w:rFonts w:ascii="Arial" w:hAnsi="Arial" w:cs="Arial"/>
          <w:b/>
          <w:i/>
          <w:sz w:val="20"/>
          <w:szCs w:val="20"/>
        </w:rPr>
        <w:t xml:space="preserve"> from </w:t>
      </w:r>
      <w:proofErr w:type="spellStart"/>
      <w:r w:rsidR="00575E12" w:rsidRPr="00741968">
        <w:rPr>
          <w:rFonts w:ascii="Arial" w:hAnsi="Arial" w:cs="Arial"/>
          <w:b/>
          <w:i/>
          <w:sz w:val="20"/>
          <w:szCs w:val="20"/>
        </w:rPr>
        <w:t>gNB</w:t>
      </w:r>
      <w:proofErr w:type="spellEnd"/>
      <w:r w:rsidR="00575E12" w:rsidRPr="00741968">
        <w:rPr>
          <w:rFonts w:ascii="Arial" w:hAnsi="Arial" w:cs="Arial"/>
          <w:b/>
          <w:i/>
          <w:sz w:val="20"/>
          <w:szCs w:val="20"/>
        </w:rPr>
        <w:t xml:space="preserve"> to LMF, </w:t>
      </w:r>
      <w:r w:rsidR="00BB02BF" w:rsidRPr="00741968">
        <w:rPr>
          <w:rFonts w:ascii="Arial" w:hAnsi="Arial" w:cs="Arial"/>
          <w:b/>
          <w:i/>
          <w:sz w:val="20"/>
          <w:szCs w:val="20"/>
        </w:rPr>
        <w:t xml:space="preserve">respectively. No need </w:t>
      </w:r>
      <w:r w:rsidR="00650340" w:rsidRPr="00741968">
        <w:rPr>
          <w:rFonts w:ascii="Arial" w:hAnsi="Arial" w:cs="Arial"/>
          <w:b/>
          <w:i/>
          <w:sz w:val="20"/>
          <w:szCs w:val="20"/>
        </w:rPr>
        <w:t xml:space="preserve">for designing new </w:t>
      </w:r>
      <w:proofErr w:type="spellStart"/>
      <w:r w:rsidR="00650340" w:rsidRPr="00741968">
        <w:rPr>
          <w:rFonts w:ascii="Arial" w:hAnsi="Arial" w:cs="Arial"/>
          <w:b/>
          <w:i/>
          <w:sz w:val="20"/>
          <w:szCs w:val="20"/>
        </w:rPr>
        <w:t>NRPPa</w:t>
      </w:r>
      <w:proofErr w:type="spellEnd"/>
      <w:r w:rsidR="00650340" w:rsidRPr="00741968">
        <w:rPr>
          <w:rFonts w:ascii="Arial" w:hAnsi="Arial" w:cs="Arial"/>
          <w:b/>
          <w:i/>
          <w:sz w:val="20"/>
          <w:szCs w:val="20"/>
        </w:rPr>
        <w:t xml:space="preserve"> message for this</w:t>
      </w:r>
    </w:p>
    <w:p w:rsidR="00BB02BF" w:rsidRPr="00741968" w:rsidRDefault="00175961" w:rsidP="00BB02BF">
      <w:pPr>
        <w:pStyle w:val="afb"/>
        <w:numPr>
          <w:ilvl w:val="0"/>
          <w:numId w:val="16"/>
        </w:numPr>
        <w:rPr>
          <w:rFonts w:ascii="Arial" w:hAnsi="Arial" w:cs="Arial"/>
          <w:b/>
          <w:i/>
          <w:sz w:val="20"/>
          <w:szCs w:val="20"/>
        </w:rPr>
      </w:pPr>
      <w:r w:rsidRPr="00741968">
        <w:rPr>
          <w:rFonts w:ascii="Arial" w:hAnsi="Arial" w:cs="Arial"/>
          <w:b/>
          <w:i/>
          <w:sz w:val="20"/>
          <w:szCs w:val="20"/>
        </w:rPr>
        <w:t xml:space="preserve">Include this in the </w:t>
      </w:r>
      <w:r w:rsidR="00412D2A" w:rsidRPr="00741968">
        <w:rPr>
          <w:rFonts w:ascii="Arial" w:hAnsi="Arial" w:cs="Arial"/>
          <w:b/>
          <w:i/>
          <w:sz w:val="20"/>
          <w:szCs w:val="20"/>
        </w:rPr>
        <w:t xml:space="preserve">reply </w:t>
      </w:r>
      <w:r w:rsidRPr="00741968">
        <w:rPr>
          <w:rFonts w:ascii="Arial" w:hAnsi="Arial" w:cs="Arial"/>
          <w:b/>
          <w:i/>
          <w:sz w:val="20"/>
          <w:szCs w:val="20"/>
        </w:rPr>
        <w:t>LS to RAN3</w:t>
      </w:r>
    </w:p>
    <w:p w:rsidR="006C4E90" w:rsidRPr="00741968" w:rsidRDefault="00FE4604">
      <w:pPr>
        <w:pStyle w:val="1"/>
        <w:rPr>
          <w:sz w:val="20"/>
        </w:rPr>
      </w:pPr>
      <w:r w:rsidRPr="00741968">
        <w:t>3</w:t>
      </w:r>
      <w:r w:rsidRPr="00741968">
        <w:tab/>
        <w:t>Conclusion</w:t>
      </w:r>
    </w:p>
    <w:p w:rsidR="009B4DF6" w:rsidRPr="00741968" w:rsidRDefault="009B4DF6" w:rsidP="00BD4724">
      <w:pPr>
        <w:spacing w:after="0" w:line="240" w:lineRule="auto"/>
        <w:rPr>
          <w:rFonts w:ascii="Arial" w:hAnsi="Arial" w:cs="Arial"/>
          <w:b/>
          <w:i/>
        </w:rPr>
      </w:pPr>
      <w:r w:rsidRPr="00741968">
        <w:rPr>
          <w:rFonts w:ascii="Arial" w:hAnsi="Arial" w:cs="Arial"/>
          <w:b/>
          <w:i/>
        </w:rPr>
        <w:t>Proposal 1: RAN2 to confirm that Option1 is supported. To support option1:</w:t>
      </w:r>
    </w:p>
    <w:p w:rsidR="009B4DF6" w:rsidRPr="00741968" w:rsidRDefault="009B4DF6" w:rsidP="00BD4724">
      <w:pPr>
        <w:pStyle w:val="afb"/>
        <w:numPr>
          <w:ilvl w:val="0"/>
          <w:numId w:val="16"/>
        </w:numPr>
        <w:spacing w:line="240" w:lineRule="auto"/>
        <w:rPr>
          <w:rFonts w:ascii="Arial" w:hAnsi="Arial" w:cs="Arial"/>
          <w:b/>
          <w:i/>
          <w:sz w:val="20"/>
          <w:szCs w:val="20"/>
        </w:rPr>
      </w:pPr>
      <w:proofErr w:type="spellStart"/>
      <w:r w:rsidRPr="00741968">
        <w:rPr>
          <w:rFonts w:ascii="Arial" w:hAnsi="Arial" w:cs="Arial"/>
          <w:b/>
          <w:i/>
          <w:sz w:val="20"/>
          <w:szCs w:val="20"/>
        </w:rPr>
        <w:t>AoD</w:t>
      </w:r>
      <w:proofErr w:type="spellEnd"/>
      <w:r w:rsidRPr="00741968">
        <w:rPr>
          <w:rFonts w:ascii="Arial" w:hAnsi="Arial" w:cs="Arial"/>
          <w:b/>
          <w:i/>
          <w:sz w:val="20"/>
          <w:szCs w:val="20"/>
        </w:rPr>
        <w:t xml:space="preserve"> calculation assistance information needs to be send from gNB to LMF. This should be included in the reply LS to RAN3 and cc RAN1</w:t>
      </w:r>
    </w:p>
    <w:p w:rsidR="009B4DF6" w:rsidRPr="00741968" w:rsidRDefault="009B4DF6" w:rsidP="00BD4724">
      <w:pPr>
        <w:pStyle w:val="afb"/>
        <w:numPr>
          <w:ilvl w:val="0"/>
          <w:numId w:val="16"/>
        </w:numPr>
        <w:spacing w:line="240" w:lineRule="auto"/>
        <w:rPr>
          <w:rFonts w:ascii="Arial" w:hAnsi="Arial" w:cs="Arial"/>
          <w:b/>
          <w:i/>
          <w:sz w:val="20"/>
          <w:szCs w:val="20"/>
        </w:rPr>
      </w:pPr>
      <w:r w:rsidRPr="00741968">
        <w:rPr>
          <w:rFonts w:ascii="Arial" w:hAnsi="Arial" w:cs="Arial"/>
          <w:b/>
          <w:i/>
          <w:sz w:val="20"/>
          <w:szCs w:val="20"/>
        </w:rPr>
        <w:t>RAN2 to study whether this can be used for UE-based DL-</w:t>
      </w:r>
      <w:proofErr w:type="spellStart"/>
      <w:r w:rsidRPr="00741968">
        <w:rPr>
          <w:rFonts w:ascii="Arial" w:hAnsi="Arial" w:cs="Arial"/>
          <w:b/>
          <w:i/>
          <w:sz w:val="20"/>
          <w:szCs w:val="20"/>
        </w:rPr>
        <w:t>AoD</w:t>
      </w:r>
      <w:proofErr w:type="spellEnd"/>
    </w:p>
    <w:p w:rsidR="009B4DF6" w:rsidRPr="00741968" w:rsidRDefault="009B4DF6" w:rsidP="00BD4724">
      <w:pPr>
        <w:spacing w:after="0" w:line="240" w:lineRule="auto"/>
        <w:rPr>
          <w:rFonts w:ascii="Arial" w:hAnsi="Arial" w:cs="Arial"/>
          <w:lang w:eastAsia="zh-CN"/>
        </w:rPr>
      </w:pPr>
    </w:p>
    <w:p w:rsidR="009B4DF6" w:rsidRPr="00741968" w:rsidRDefault="009B4DF6" w:rsidP="00BD4724">
      <w:pPr>
        <w:spacing w:after="0" w:line="240" w:lineRule="auto"/>
        <w:rPr>
          <w:rFonts w:ascii="Arial" w:hAnsi="Arial" w:cs="Arial"/>
          <w:b/>
          <w:i/>
          <w:lang w:eastAsia="zh-CN"/>
        </w:rPr>
      </w:pPr>
      <w:r w:rsidRPr="00741968">
        <w:rPr>
          <w:rFonts w:ascii="Arial" w:hAnsi="Arial" w:cs="Arial" w:hint="eastAsia"/>
          <w:b/>
          <w:i/>
          <w:lang w:eastAsia="zh-CN"/>
        </w:rPr>
        <w:t>P</w:t>
      </w:r>
      <w:r w:rsidRPr="00741968">
        <w:rPr>
          <w:rFonts w:ascii="Arial" w:hAnsi="Arial" w:cs="Arial"/>
          <w:b/>
          <w:i/>
          <w:lang w:eastAsia="zh-CN"/>
        </w:rPr>
        <w:t>roposal 2: RAN2 to confirm that Option2 is also supported. To support Option2:</w:t>
      </w:r>
    </w:p>
    <w:p w:rsidR="000E1EC6" w:rsidRPr="00741968" w:rsidRDefault="000E1EC6" w:rsidP="000E1EC6">
      <w:pPr>
        <w:pStyle w:val="afb"/>
        <w:numPr>
          <w:ilvl w:val="0"/>
          <w:numId w:val="16"/>
        </w:numPr>
        <w:rPr>
          <w:rFonts w:ascii="Arial" w:hAnsi="Arial" w:cs="Arial"/>
          <w:b/>
          <w:i/>
          <w:sz w:val="20"/>
          <w:szCs w:val="20"/>
        </w:rPr>
      </w:pPr>
      <w:r w:rsidRPr="00741968">
        <w:rPr>
          <w:rFonts w:ascii="Arial" w:hAnsi="Arial" w:cs="Arial"/>
          <w:b/>
          <w:i/>
          <w:sz w:val="20"/>
          <w:szCs w:val="20"/>
        </w:rPr>
        <w:t xml:space="preserve">The existing MEASUREMENT REQUEST/RESPONSE message can be reuse to convey the RSRP measurement from LMF to </w:t>
      </w:r>
      <w:proofErr w:type="spellStart"/>
      <w:r w:rsidRPr="00741968">
        <w:rPr>
          <w:rFonts w:ascii="Arial" w:hAnsi="Arial" w:cs="Arial"/>
          <w:b/>
          <w:i/>
          <w:sz w:val="20"/>
          <w:szCs w:val="20"/>
        </w:rPr>
        <w:t>gNB</w:t>
      </w:r>
      <w:proofErr w:type="spellEnd"/>
      <w:r w:rsidRPr="00741968">
        <w:rPr>
          <w:rFonts w:ascii="Arial" w:hAnsi="Arial" w:cs="Arial"/>
          <w:b/>
          <w:i/>
          <w:sz w:val="20"/>
          <w:szCs w:val="20"/>
        </w:rPr>
        <w:t xml:space="preserve"> and angle </w:t>
      </w:r>
      <w:r>
        <w:rPr>
          <w:rFonts w:ascii="Arial" w:hAnsi="Arial" w:cs="Arial"/>
          <w:b/>
          <w:i/>
          <w:sz w:val="20"/>
          <w:szCs w:val="20"/>
        </w:rPr>
        <w:t>measurement</w:t>
      </w:r>
      <w:r w:rsidRPr="00741968">
        <w:rPr>
          <w:rFonts w:ascii="Arial" w:hAnsi="Arial" w:cs="Arial"/>
          <w:b/>
          <w:i/>
          <w:sz w:val="20"/>
          <w:szCs w:val="20"/>
        </w:rPr>
        <w:t xml:space="preserve"> from </w:t>
      </w:r>
      <w:proofErr w:type="spellStart"/>
      <w:r w:rsidRPr="00741968">
        <w:rPr>
          <w:rFonts w:ascii="Arial" w:hAnsi="Arial" w:cs="Arial"/>
          <w:b/>
          <w:i/>
          <w:sz w:val="20"/>
          <w:szCs w:val="20"/>
        </w:rPr>
        <w:t>gNB</w:t>
      </w:r>
      <w:proofErr w:type="spellEnd"/>
      <w:r w:rsidRPr="00741968">
        <w:rPr>
          <w:rFonts w:ascii="Arial" w:hAnsi="Arial" w:cs="Arial"/>
          <w:b/>
          <w:i/>
          <w:sz w:val="20"/>
          <w:szCs w:val="20"/>
        </w:rPr>
        <w:t xml:space="preserve"> to LMF, respectively. No need for designing new </w:t>
      </w:r>
      <w:proofErr w:type="spellStart"/>
      <w:r w:rsidRPr="00741968">
        <w:rPr>
          <w:rFonts w:ascii="Arial" w:hAnsi="Arial" w:cs="Arial"/>
          <w:b/>
          <w:i/>
          <w:sz w:val="20"/>
          <w:szCs w:val="20"/>
        </w:rPr>
        <w:t>NRPPa</w:t>
      </w:r>
      <w:proofErr w:type="spellEnd"/>
      <w:r w:rsidRPr="00741968">
        <w:rPr>
          <w:rFonts w:ascii="Arial" w:hAnsi="Arial" w:cs="Arial"/>
          <w:b/>
          <w:i/>
          <w:sz w:val="20"/>
          <w:szCs w:val="20"/>
        </w:rPr>
        <w:t xml:space="preserve"> message for this</w:t>
      </w:r>
    </w:p>
    <w:p w:rsidR="009B4DF6" w:rsidRPr="003F3145" w:rsidRDefault="009B4DF6" w:rsidP="00BD4724">
      <w:pPr>
        <w:pStyle w:val="afb"/>
        <w:numPr>
          <w:ilvl w:val="0"/>
          <w:numId w:val="16"/>
        </w:numPr>
        <w:spacing w:line="240" w:lineRule="auto"/>
        <w:rPr>
          <w:rFonts w:ascii="Arial" w:hAnsi="Arial" w:cs="Arial"/>
          <w:b/>
          <w:i/>
          <w:sz w:val="20"/>
          <w:szCs w:val="20"/>
        </w:rPr>
      </w:pPr>
      <w:r w:rsidRPr="003F3145">
        <w:rPr>
          <w:rFonts w:ascii="Arial" w:hAnsi="Arial" w:cs="Arial"/>
          <w:b/>
          <w:i/>
          <w:sz w:val="20"/>
          <w:szCs w:val="20"/>
        </w:rPr>
        <w:t>Include this in the LS to RAN3</w:t>
      </w:r>
      <w:r>
        <w:rPr>
          <w:rFonts w:ascii="Arial" w:hAnsi="Arial" w:cs="Arial"/>
          <w:b/>
          <w:i/>
          <w:sz w:val="20"/>
          <w:szCs w:val="20"/>
        </w:rPr>
        <w:t xml:space="preserve"> an</w:t>
      </w:r>
      <w:r>
        <w:rPr>
          <w:rFonts w:ascii="Arial" w:eastAsiaTheme="minorEastAsia" w:hAnsi="Arial" w:cs="Arial" w:hint="eastAsia"/>
          <w:b/>
          <w:i/>
          <w:sz w:val="20"/>
          <w:szCs w:val="20"/>
          <w:lang w:eastAsia="zh-CN"/>
        </w:rPr>
        <w:t>d</w:t>
      </w:r>
      <w:r>
        <w:rPr>
          <w:rFonts w:ascii="Arial" w:eastAsiaTheme="minorEastAsia" w:hAnsi="Arial" w:cs="Arial"/>
          <w:b/>
          <w:i/>
          <w:sz w:val="20"/>
          <w:szCs w:val="20"/>
          <w:lang w:eastAsia="zh-CN"/>
        </w:rPr>
        <w:t xml:space="preserve"> RAN1</w:t>
      </w:r>
    </w:p>
    <w:p w:rsidR="006C4E90" w:rsidRDefault="006C4E90">
      <w:pPr>
        <w:pStyle w:val="a6"/>
        <w:rPr>
          <w:b/>
          <w:bCs/>
        </w:rPr>
      </w:pPr>
    </w:p>
    <w:p w:rsidR="006C4E90" w:rsidRDefault="00FE4604">
      <w:pPr>
        <w:pStyle w:val="1"/>
      </w:pPr>
      <w:bookmarkStart w:id="2" w:name="_In-sequence_SDU_delivery"/>
      <w:bookmarkEnd w:id="2"/>
      <w:r>
        <w:t>4</w:t>
      </w:r>
      <w:r>
        <w:tab/>
        <w:t>References</w:t>
      </w:r>
      <w:bookmarkStart w:id="3" w:name="_Ref189809556"/>
      <w:bookmarkStart w:id="4" w:name="_Ref174151459"/>
    </w:p>
    <w:bookmarkEnd w:id="3"/>
    <w:bookmarkEnd w:id="4"/>
    <w:p w:rsidR="006C4E90" w:rsidRDefault="00440EB3">
      <w:pPr>
        <w:pStyle w:val="a6"/>
      </w:pPr>
      <w:r>
        <w:t>[1]</w:t>
      </w:r>
      <w:r>
        <w:tab/>
      </w:r>
      <w:r w:rsidRPr="00440EB3">
        <w:t>R2-2000033</w:t>
      </w:r>
      <w:r w:rsidRPr="00440EB3">
        <w:tab/>
        <w:t>LS on DL-AOD procedure (R3-197794; contact: Huawei)</w:t>
      </w:r>
      <w:r w:rsidRPr="00440EB3">
        <w:tab/>
        <w:t>RAN1</w:t>
      </w:r>
      <w:r w:rsidRPr="00440EB3">
        <w:tab/>
        <w:t>LS in</w:t>
      </w:r>
      <w:r w:rsidRPr="00440EB3">
        <w:tab/>
        <w:t>Rel-16</w:t>
      </w:r>
      <w:r w:rsidRPr="00440EB3">
        <w:tab/>
      </w:r>
      <w:proofErr w:type="spellStart"/>
      <w:r w:rsidRPr="00440EB3">
        <w:t>NR_pos</w:t>
      </w:r>
      <w:proofErr w:type="spellEnd"/>
      <w:r w:rsidRPr="00440EB3">
        <w:t>-Core</w:t>
      </w:r>
      <w:r w:rsidRPr="00440EB3">
        <w:tab/>
        <w:t>To</w:t>
      </w:r>
      <w:proofErr w:type="gramStart"/>
      <w:r w:rsidRPr="00440EB3">
        <w:t>:RAN2</w:t>
      </w:r>
      <w:proofErr w:type="gramEnd"/>
    </w:p>
    <w:p w:rsidR="00B6006D" w:rsidRDefault="00B6006D">
      <w:pPr>
        <w:pStyle w:val="a6"/>
      </w:pPr>
      <w:r>
        <w:t>[2]</w:t>
      </w:r>
      <w:r>
        <w:tab/>
      </w:r>
      <w:r w:rsidRPr="00B6006D">
        <w:t>R2-2000969</w:t>
      </w:r>
      <w:r w:rsidRPr="00B6006D">
        <w:tab/>
        <w:t>Discussion on DL-</w:t>
      </w:r>
      <w:proofErr w:type="spellStart"/>
      <w:r w:rsidRPr="00B6006D">
        <w:t>AoD</w:t>
      </w:r>
      <w:proofErr w:type="spellEnd"/>
      <w:r w:rsidRPr="00B6006D">
        <w:t xml:space="preserve"> positioning procedure</w:t>
      </w:r>
      <w:r w:rsidRPr="00B6006D">
        <w:tab/>
        <w:t>Huawei, HiSilicon</w:t>
      </w:r>
      <w:r w:rsidRPr="00B6006D">
        <w:tab/>
        <w:t>discussion</w:t>
      </w:r>
      <w:r w:rsidRPr="00B6006D">
        <w:tab/>
        <w:t>Rel-16</w:t>
      </w:r>
      <w:r w:rsidRPr="00B6006D">
        <w:tab/>
      </w:r>
      <w:proofErr w:type="spellStart"/>
      <w:r w:rsidRPr="00B6006D">
        <w:t>NR_pos</w:t>
      </w:r>
      <w:proofErr w:type="spellEnd"/>
      <w:r w:rsidRPr="00B6006D">
        <w:t>-Core</w:t>
      </w:r>
    </w:p>
    <w:p w:rsidR="00ED7FBD" w:rsidRPr="00ED7FBD" w:rsidRDefault="00ED7FBD">
      <w:pPr>
        <w:pStyle w:val="a6"/>
        <w:rPr>
          <w:lang w:val="en-US"/>
        </w:rPr>
      </w:pPr>
    </w:p>
    <w:sectPr w:rsidR="00ED7FBD" w:rsidRPr="00ED7FBD">
      <w:headerReference w:type="even" r:id="rId12"/>
      <w:footerReference w:type="default" r:id="rId13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7E89" w:rsidRDefault="00C57E89">
      <w:pPr>
        <w:spacing w:after="0" w:line="240" w:lineRule="auto"/>
      </w:pPr>
      <w:r>
        <w:separator/>
      </w:r>
    </w:p>
  </w:endnote>
  <w:endnote w:type="continuationSeparator" w:id="0">
    <w:p w:rsidR="00C57E89" w:rsidRDefault="00C57E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58D9" w:rsidRDefault="004458D9">
    <w:pPr>
      <w:pStyle w:val="ad"/>
      <w:tabs>
        <w:tab w:val="center" w:pos="4820"/>
        <w:tab w:val="right" w:pos="9639"/>
      </w:tabs>
      <w:jc w:val="left"/>
    </w:pPr>
    <w:r>
      <w:tab/>
    </w:r>
    <w:r>
      <w:rPr>
        <w:rStyle w:val="af5"/>
      </w:rPr>
      <w:fldChar w:fldCharType="begin"/>
    </w:r>
    <w:r>
      <w:rPr>
        <w:rStyle w:val="af5"/>
      </w:rPr>
      <w:instrText xml:space="preserve"> PAGE </w:instrText>
    </w:r>
    <w:r>
      <w:rPr>
        <w:rStyle w:val="af5"/>
      </w:rPr>
      <w:fldChar w:fldCharType="separate"/>
    </w:r>
    <w:r w:rsidR="00A66CA5">
      <w:rPr>
        <w:rStyle w:val="af5"/>
        <w:noProof/>
      </w:rPr>
      <w:t>2</w:t>
    </w:r>
    <w:r>
      <w:rPr>
        <w:rStyle w:val="af5"/>
      </w:rPr>
      <w:fldChar w:fldCharType="end"/>
    </w:r>
    <w:r>
      <w:rPr>
        <w:rStyle w:val="af5"/>
      </w:rPr>
      <w:t>/</w:t>
    </w:r>
    <w:r>
      <w:rPr>
        <w:rStyle w:val="af5"/>
      </w:rPr>
      <w:fldChar w:fldCharType="begin"/>
    </w:r>
    <w:r>
      <w:rPr>
        <w:rStyle w:val="af5"/>
      </w:rPr>
      <w:instrText xml:space="preserve"> NUMPAGES </w:instrText>
    </w:r>
    <w:r>
      <w:rPr>
        <w:rStyle w:val="af5"/>
      </w:rPr>
      <w:fldChar w:fldCharType="separate"/>
    </w:r>
    <w:r w:rsidR="00A66CA5">
      <w:rPr>
        <w:rStyle w:val="af5"/>
        <w:noProof/>
      </w:rPr>
      <w:t>2</w:t>
    </w:r>
    <w:r>
      <w:rPr>
        <w:rStyle w:val="af5"/>
      </w:rPr>
      <w:fldChar w:fldCharType="end"/>
    </w:r>
    <w:r>
      <w:rPr>
        <w:rStyle w:val="af5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7E89" w:rsidRDefault="00C57E89">
      <w:pPr>
        <w:spacing w:after="0" w:line="240" w:lineRule="auto"/>
      </w:pPr>
      <w:r>
        <w:separator/>
      </w:r>
    </w:p>
  </w:footnote>
  <w:footnote w:type="continuationSeparator" w:id="0">
    <w:p w:rsidR="00C57E89" w:rsidRDefault="00C57E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58D9" w:rsidRDefault="004458D9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gramStart"/>
    <w:r>
      <w:t>prETS300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E"/>
    <w:multiLevelType w:val="singleLevel"/>
    <w:tmpl w:val="FFFFFF7E"/>
    <w:lvl w:ilvl="0">
      <w:start w:val="1"/>
      <w:numFmt w:val="lowerRoman"/>
      <w:pStyle w:val="3"/>
      <w:lvlText w:val="%1."/>
      <w:lvlJc w:val="right"/>
      <w:pPr>
        <w:ind w:left="926" w:hanging="360"/>
      </w:pPr>
    </w:lvl>
  </w:abstractNum>
  <w:abstractNum w:abstractNumId="1" w15:restartNumberingAfterBreak="0">
    <w:nsid w:val="0F847706"/>
    <w:multiLevelType w:val="multilevel"/>
    <w:tmpl w:val="0F847706"/>
    <w:lvl w:ilvl="0">
      <w:start w:val="1"/>
      <w:numFmt w:val="bullet"/>
      <w:pStyle w:val="4"/>
      <w:lvlText w:val=""/>
      <w:lvlJc w:val="left"/>
      <w:pPr>
        <w:ind w:left="185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20396CDA"/>
    <w:multiLevelType w:val="multilevel"/>
    <w:tmpl w:val="20396CDA"/>
    <w:lvl w:ilvl="0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75A7442"/>
    <w:multiLevelType w:val="multilevel"/>
    <w:tmpl w:val="275A7442"/>
    <w:lvl w:ilvl="0">
      <w:start w:val="1"/>
      <w:numFmt w:val="bullet"/>
      <w:pStyle w:val="30"/>
      <w:lvlText w:val=""/>
      <w:lvlJc w:val="left"/>
      <w:pPr>
        <w:ind w:left="157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33EA44FF"/>
    <w:multiLevelType w:val="multilevel"/>
    <w:tmpl w:val="33EA44FF"/>
    <w:lvl w:ilvl="0">
      <w:start w:val="1"/>
      <w:numFmt w:val="decimal"/>
      <w:pStyle w:val="a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40B051B4"/>
    <w:multiLevelType w:val="multilevel"/>
    <w:tmpl w:val="40B051B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3FA6C9F"/>
    <w:multiLevelType w:val="hybridMultilevel"/>
    <w:tmpl w:val="ADEA6312"/>
    <w:lvl w:ilvl="0" w:tplc="1BCE0AC6">
      <w:numFmt w:val="bullet"/>
      <w:lvlText w:val=""/>
      <w:lvlJc w:val="left"/>
      <w:pPr>
        <w:ind w:left="760" w:hanging="360"/>
      </w:pPr>
      <w:rPr>
        <w:rFonts w:ascii="Wingdings" w:eastAsia="Calibri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5BDE1D10"/>
    <w:multiLevelType w:val="multilevel"/>
    <w:tmpl w:val="5BDE1D10"/>
    <w:lvl w:ilvl="0">
      <w:start w:val="1"/>
      <w:numFmt w:val="bullet"/>
      <w:pStyle w:val="a0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68EA1D84"/>
    <w:multiLevelType w:val="hybridMultilevel"/>
    <w:tmpl w:val="39B67872"/>
    <w:lvl w:ilvl="0" w:tplc="10C6EBD0">
      <w:start w:val="2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D60473A"/>
    <w:multiLevelType w:val="hybridMultilevel"/>
    <w:tmpl w:val="EBEC80B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E4C234E"/>
    <w:multiLevelType w:val="multilevel"/>
    <w:tmpl w:val="6E4C234E"/>
    <w:lvl w:ilvl="0">
      <w:start w:val="1"/>
      <w:numFmt w:val="lowerLetter"/>
      <w:pStyle w:val="20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74FF1CEA"/>
    <w:multiLevelType w:val="multilevel"/>
    <w:tmpl w:val="74FF1CEA"/>
    <w:lvl w:ilvl="0">
      <w:start w:val="1"/>
      <w:numFmt w:val="bullet"/>
      <w:pStyle w:val="5"/>
      <w:lvlText w:val=""/>
      <w:lvlJc w:val="left"/>
      <w:pPr>
        <w:ind w:left="213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6" w15:restartNumberingAfterBreak="0">
    <w:nsid w:val="77C46959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7DCA7BD1"/>
    <w:multiLevelType w:val="hybridMultilevel"/>
    <w:tmpl w:val="89842B0C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num w:numId="1">
    <w:abstractNumId w:val="14"/>
  </w:num>
  <w:num w:numId="2">
    <w:abstractNumId w:val="4"/>
  </w:num>
  <w:num w:numId="3">
    <w:abstractNumId w:val="1"/>
  </w:num>
  <w:num w:numId="4">
    <w:abstractNumId w:val="3"/>
  </w:num>
  <w:num w:numId="5">
    <w:abstractNumId w:val="2"/>
  </w:num>
  <w:num w:numId="6">
    <w:abstractNumId w:val="11"/>
  </w:num>
  <w:num w:numId="7">
    <w:abstractNumId w:val="0"/>
  </w:num>
  <w:num w:numId="8">
    <w:abstractNumId w:val="15"/>
  </w:num>
  <w:num w:numId="9">
    <w:abstractNumId w:val="7"/>
  </w:num>
  <w:num w:numId="10">
    <w:abstractNumId w:val="5"/>
  </w:num>
  <w:num w:numId="11">
    <w:abstractNumId w:val="8"/>
  </w:num>
  <w:num w:numId="12">
    <w:abstractNumId w:val="9"/>
  </w:num>
  <w:num w:numId="13">
    <w:abstractNumId w:val="6"/>
  </w:num>
  <w:num w:numId="14">
    <w:abstractNumId w:val="10"/>
  </w:num>
  <w:num w:numId="15">
    <w:abstractNumId w:val="17"/>
  </w:num>
  <w:num w:numId="16">
    <w:abstractNumId w:val="13"/>
  </w:num>
  <w:num w:numId="17">
    <w:abstractNumId w:val="12"/>
  </w:num>
  <w:num w:numId="18">
    <w:abstractNumId w:val="16"/>
  </w:num>
  <w:num w:numId="1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hideSpellingErrors/>
  <w:hideGrammaticalError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cyNTA1tDAzM7G0NDFS0lEKTi0uzszPAykwqQUA0IkSESwAAAA="/>
  </w:docVars>
  <w:rsids>
    <w:rsidRoot w:val="00F36C4C"/>
    <w:rsid w:val="000006E1"/>
    <w:rsid w:val="00002A37"/>
    <w:rsid w:val="0000564C"/>
    <w:rsid w:val="00006446"/>
    <w:rsid w:val="00006896"/>
    <w:rsid w:val="00007CDC"/>
    <w:rsid w:val="00011B28"/>
    <w:rsid w:val="00011EF9"/>
    <w:rsid w:val="0001494C"/>
    <w:rsid w:val="00015D15"/>
    <w:rsid w:val="00024102"/>
    <w:rsid w:val="0002564D"/>
    <w:rsid w:val="00025ECA"/>
    <w:rsid w:val="00030C3A"/>
    <w:rsid w:val="000325B8"/>
    <w:rsid w:val="000330BE"/>
    <w:rsid w:val="000338F1"/>
    <w:rsid w:val="00034C15"/>
    <w:rsid w:val="00036B49"/>
    <w:rsid w:val="00036BA1"/>
    <w:rsid w:val="0003726E"/>
    <w:rsid w:val="000422E2"/>
    <w:rsid w:val="00042F22"/>
    <w:rsid w:val="000444EF"/>
    <w:rsid w:val="00050A11"/>
    <w:rsid w:val="00052A07"/>
    <w:rsid w:val="000534E3"/>
    <w:rsid w:val="0005606A"/>
    <w:rsid w:val="00056709"/>
    <w:rsid w:val="00056996"/>
    <w:rsid w:val="00057117"/>
    <w:rsid w:val="000611D2"/>
    <w:rsid w:val="000612D2"/>
    <w:rsid w:val="000616E7"/>
    <w:rsid w:val="0006487E"/>
    <w:rsid w:val="00065E1A"/>
    <w:rsid w:val="00066637"/>
    <w:rsid w:val="00072C73"/>
    <w:rsid w:val="0007512C"/>
    <w:rsid w:val="00077E5F"/>
    <w:rsid w:val="0008036A"/>
    <w:rsid w:val="00080498"/>
    <w:rsid w:val="00080B9F"/>
    <w:rsid w:val="00080DD1"/>
    <w:rsid w:val="00081AE6"/>
    <w:rsid w:val="000855EB"/>
    <w:rsid w:val="00085B52"/>
    <w:rsid w:val="000861DF"/>
    <w:rsid w:val="000866F2"/>
    <w:rsid w:val="0009009F"/>
    <w:rsid w:val="00090723"/>
    <w:rsid w:val="00091557"/>
    <w:rsid w:val="000924C1"/>
    <w:rsid w:val="000924F0"/>
    <w:rsid w:val="00092B54"/>
    <w:rsid w:val="00093474"/>
    <w:rsid w:val="0009510F"/>
    <w:rsid w:val="00095D81"/>
    <w:rsid w:val="000A1B7B"/>
    <w:rsid w:val="000A56F2"/>
    <w:rsid w:val="000A63A1"/>
    <w:rsid w:val="000A70EF"/>
    <w:rsid w:val="000B24CB"/>
    <w:rsid w:val="000B2719"/>
    <w:rsid w:val="000B3A8F"/>
    <w:rsid w:val="000B4AB9"/>
    <w:rsid w:val="000B58C3"/>
    <w:rsid w:val="000B61E9"/>
    <w:rsid w:val="000B6B5C"/>
    <w:rsid w:val="000C165A"/>
    <w:rsid w:val="000C2622"/>
    <w:rsid w:val="000C2E19"/>
    <w:rsid w:val="000C64BB"/>
    <w:rsid w:val="000D0D07"/>
    <w:rsid w:val="000D4797"/>
    <w:rsid w:val="000D57A6"/>
    <w:rsid w:val="000D6B3D"/>
    <w:rsid w:val="000E0527"/>
    <w:rsid w:val="000E1E92"/>
    <w:rsid w:val="000E1EC6"/>
    <w:rsid w:val="000F06D6"/>
    <w:rsid w:val="000F0EB1"/>
    <w:rsid w:val="000F1106"/>
    <w:rsid w:val="000F21E6"/>
    <w:rsid w:val="000F3BE9"/>
    <w:rsid w:val="000F3F6C"/>
    <w:rsid w:val="000F6DF3"/>
    <w:rsid w:val="000F78CD"/>
    <w:rsid w:val="001005FF"/>
    <w:rsid w:val="0010220A"/>
    <w:rsid w:val="001036E1"/>
    <w:rsid w:val="0010387A"/>
    <w:rsid w:val="001062FB"/>
    <w:rsid w:val="001063E6"/>
    <w:rsid w:val="00113CF4"/>
    <w:rsid w:val="001153EA"/>
    <w:rsid w:val="00115643"/>
    <w:rsid w:val="00115E94"/>
    <w:rsid w:val="00116765"/>
    <w:rsid w:val="00117A2E"/>
    <w:rsid w:val="001219F5"/>
    <w:rsid w:val="00121A20"/>
    <w:rsid w:val="0012377F"/>
    <w:rsid w:val="00124314"/>
    <w:rsid w:val="00126758"/>
    <w:rsid w:val="00126972"/>
    <w:rsid w:val="00126B4A"/>
    <w:rsid w:val="00131EB7"/>
    <w:rsid w:val="00132BF2"/>
    <w:rsid w:val="00132FD0"/>
    <w:rsid w:val="001344C0"/>
    <w:rsid w:val="001346FA"/>
    <w:rsid w:val="00135252"/>
    <w:rsid w:val="00136501"/>
    <w:rsid w:val="00137AB5"/>
    <w:rsid w:val="00137F0B"/>
    <w:rsid w:val="0014540C"/>
    <w:rsid w:val="00150133"/>
    <w:rsid w:val="00151E23"/>
    <w:rsid w:val="001526E0"/>
    <w:rsid w:val="0015493B"/>
    <w:rsid w:val="001551B5"/>
    <w:rsid w:val="00156043"/>
    <w:rsid w:val="001659C1"/>
    <w:rsid w:val="00166EE4"/>
    <w:rsid w:val="00167DF5"/>
    <w:rsid w:val="00170A61"/>
    <w:rsid w:val="001726B4"/>
    <w:rsid w:val="00173A8E"/>
    <w:rsid w:val="0017502C"/>
    <w:rsid w:val="00175961"/>
    <w:rsid w:val="001813C3"/>
    <w:rsid w:val="0018143F"/>
    <w:rsid w:val="00181FF8"/>
    <w:rsid w:val="00190AC1"/>
    <w:rsid w:val="001911F8"/>
    <w:rsid w:val="00192E44"/>
    <w:rsid w:val="0019341A"/>
    <w:rsid w:val="00194F48"/>
    <w:rsid w:val="00197DF9"/>
    <w:rsid w:val="001A0602"/>
    <w:rsid w:val="001A1987"/>
    <w:rsid w:val="001A1E6B"/>
    <w:rsid w:val="001A2564"/>
    <w:rsid w:val="001A29FE"/>
    <w:rsid w:val="001A2B76"/>
    <w:rsid w:val="001A3A19"/>
    <w:rsid w:val="001A6173"/>
    <w:rsid w:val="001A6CBA"/>
    <w:rsid w:val="001B0D97"/>
    <w:rsid w:val="001B5A5D"/>
    <w:rsid w:val="001C1CE5"/>
    <w:rsid w:val="001C3D2A"/>
    <w:rsid w:val="001D13E0"/>
    <w:rsid w:val="001D160A"/>
    <w:rsid w:val="001D51BA"/>
    <w:rsid w:val="001D53E7"/>
    <w:rsid w:val="001D6342"/>
    <w:rsid w:val="001D6D53"/>
    <w:rsid w:val="001E0DE8"/>
    <w:rsid w:val="001E1526"/>
    <w:rsid w:val="001E58E2"/>
    <w:rsid w:val="001E7AED"/>
    <w:rsid w:val="001F3916"/>
    <w:rsid w:val="001F54C5"/>
    <w:rsid w:val="001F662C"/>
    <w:rsid w:val="001F66B1"/>
    <w:rsid w:val="001F7074"/>
    <w:rsid w:val="00200490"/>
    <w:rsid w:val="00201F3A"/>
    <w:rsid w:val="0020351E"/>
    <w:rsid w:val="00203F96"/>
    <w:rsid w:val="002057D6"/>
    <w:rsid w:val="002068FF"/>
    <w:rsid w:val="002069B2"/>
    <w:rsid w:val="00207FA3"/>
    <w:rsid w:val="00213389"/>
    <w:rsid w:val="00214DA8"/>
    <w:rsid w:val="00215423"/>
    <w:rsid w:val="002158FA"/>
    <w:rsid w:val="00216766"/>
    <w:rsid w:val="0021785C"/>
    <w:rsid w:val="00220600"/>
    <w:rsid w:val="00220D7F"/>
    <w:rsid w:val="002224DB"/>
    <w:rsid w:val="00223FCB"/>
    <w:rsid w:val="002252C3"/>
    <w:rsid w:val="00225C54"/>
    <w:rsid w:val="00230765"/>
    <w:rsid w:val="00230D18"/>
    <w:rsid w:val="002319E4"/>
    <w:rsid w:val="00232185"/>
    <w:rsid w:val="00232DEE"/>
    <w:rsid w:val="00235632"/>
    <w:rsid w:val="00235872"/>
    <w:rsid w:val="00241559"/>
    <w:rsid w:val="002435B3"/>
    <w:rsid w:val="0024384E"/>
    <w:rsid w:val="002458EB"/>
    <w:rsid w:val="00245E07"/>
    <w:rsid w:val="002500C8"/>
    <w:rsid w:val="00253E51"/>
    <w:rsid w:val="00256BFB"/>
    <w:rsid w:val="00257543"/>
    <w:rsid w:val="002617E7"/>
    <w:rsid w:val="00264228"/>
    <w:rsid w:val="00264334"/>
    <w:rsid w:val="0026473E"/>
    <w:rsid w:val="00265356"/>
    <w:rsid w:val="002658EF"/>
    <w:rsid w:val="00266214"/>
    <w:rsid w:val="00267C83"/>
    <w:rsid w:val="00270F87"/>
    <w:rsid w:val="0027144F"/>
    <w:rsid w:val="00271813"/>
    <w:rsid w:val="00271F3A"/>
    <w:rsid w:val="00273278"/>
    <w:rsid w:val="002737F4"/>
    <w:rsid w:val="002805F5"/>
    <w:rsid w:val="00280751"/>
    <w:rsid w:val="0028280A"/>
    <w:rsid w:val="0028351B"/>
    <w:rsid w:val="00286ACD"/>
    <w:rsid w:val="00287838"/>
    <w:rsid w:val="002907B5"/>
    <w:rsid w:val="00291C76"/>
    <w:rsid w:val="00292EB7"/>
    <w:rsid w:val="00296227"/>
    <w:rsid w:val="00296F44"/>
    <w:rsid w:val="0029777D"/>
    <w:rsid w:val="002A055E"/>
    <w:rsid w:val="002A1D4E"/>
    <w:rsid w:val="002A2869"/>
    <w:rsid w:val="002A40CE"/>
    <w:rsid w:val="002A50D0"/>
    <w:rsid w:val="002A6A59"/>
    <w:rsid w:val="002A7758"/>
    <w:rsid w:val="002B098E"/>
    <w:rsid w:val="002B170A"/>
    <w:rsid w:val="002B24D6"/>
    <w:rsid w:val="002B2D68"/>
    <w:rsid w:val="002C06AD"/>
    <w:rsid w:val="002C1F15"/>
    <w:rsid w:val="002C2F00"/>
    <w:rsid w:val="002C41E6"/>
    <w:rsid w:val="002D071A"/>
    <w:rsid w:val="002D34B2"/>
    <w:rsid w:val="002D48B0"/>
    <w:rsid w:val="002D5B37"/>
    <w:rsid w:val="002D7637"/>
    <w:rsid w:val="002E17F2"/>
    <w:rsid w:val="002E3712"/>
    <w:rsid w:val="002E6673"/>
    <w:rsid w:val="002E7064"/>
    <w:rsid w:val="002E7CAE"/>
    <w:rsid w:val="002F0ED3"/>
    <w:rsid w:val="002F2771"/>
    <w:rsid w:val="002F2C56"/>
    <w:rsid w:val="002F37A9"/>
    <w:rsid w:val="002F5345"/>
    <w:rsid w:val="002F7419"/>
    <w:rsid w:val="0030046A"/>
    <w:rsid w:val="00300DC8"/>
    <w:rsid w:val="00301920"/>
    <w:rsid w:val="00301CE6"/>
    <w:rsid w:val="0030256B"/>
    <w:rsid w:val="0030501F"/>
    <w:rsid w:val="00307BA1"/>
    <w:rsid w:val="00311702"/>
    <w:rsid w:val="00311E82"/>
    <w:rsid w:val="00312085"/>
    <w:rsid w:val="00313FD6"/>
    <w:rsid w:val="003143BD"/>
    <w:rsid w:val="00315363"/>
    <w:rsid w:val="00316CA0"/>
    <w:rsid w:val="003203ED"/>
    <w:rsid w:val="00320545"/>
    <w:rsid w:val="003219B5"/>
    <w:rsid w:val="00322C9F"/>
    <w:rsid w:val="00324AAA"/>
    <w:rsid w:val="00324D23"/>
    <w:rsid w:val="003305F2"/>
    <w:rsid w:val="00331751"/>
    <w:rsid w:val="00334579"/>
    <w:rsid w:val="00335858"/>
    <w:rsid w:val="00336BDA"/>
    <w:rsid w:val="00342BD7"/>
    <w:rsid w:val="00346DB5"/>
    <w:rsid w:val="003477B1"/>
    <w:rsid w:val="00351474"/>
    <w:rsid w:val="003523C2"/>
    <w:rsid w:val="0035733F"/>
    <w:rsid w:val="00357380"/>
    <w:rsid w:val="003602D9"/>
    <w:rsid w:val="003604CE"/>
    <w:rsid w:val="00367732"/>
    <w:rsid w:val="00370E47"/>
    <w:rsid w:val="003742AC"/>
    <w:rsid w:val="003777A2"/>
    <w:rsid w:val="00377CE1"/>
    <w:rsid w:val="0038526B"/>
    <w:rsid w:val="00385BF0"/>
    <w:rsid w:val="003939FF"/>
    <w:rsid w:val="003A0111"/>
    <w:rsid w:val="003A2223"/>
    <w:rsid w:val="003A2A0F"/>
    <w:rsid w:val="003A45A1"/>
    <w:rsid w:val="003A5B0A"/>
    <w:rsid w:val="003A6BAC"/>
    <w:rsid w:val="003A70A4"/>
    <w:rsid w:val="003A7612"/>
    <w:rsid w:val="003A7EF3"/>
    <w:rsid w:val="003B10B4"/>
    <w:rsid w:val="003B159C"/>
    <w:rsid w:val="003B369F"/>
    <w:rsid w:val="003B36A3"/>
    <w:rsid w:val="003B64BB"/>
    <w:rsid w:val="003B7FE5"/>
    <w:rsid w:val="003C11C8"/>
    <w:rsid w:val="003C2702"/>
    <w:rsid w:val="003C58E7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3145"/>
    <w:rsid w:val="003F3725"/>
    <w:rsid w:val="003F54EB"/>
    <w:rsid w:val="003F6BBE"/>
    <w:rsid w:val="003F7C11"/>
    <w:rsid w:val="004000E8"/>
    <w:rsid w:val="00401642"/>
    <w:rsid w:val="00402E2B"/>
    <w:rsid w:val="00403203"/>
    <w:rsid w:val="004045EE"/>
    <w:rsid w:val="0040512B"/>
    <w:rsid w:val="00405CA5"/>
    <w:rsid w:val="00407934"/>
    <w:rsid w:val="00407CD3"/>
    <w:rsid w:val="00410134"/>
    <w:rsid w:val="00410B72"/>
    <w:rsid w:val="00410F18"/>
    <w:rsid w:val="0041263E"/>
    <w:rsid w:val="00412D2A"/>
    <w:rsid w:val="00413AAC"/>
    <w:rsid w:val="00413E92"/>
    <w:rsid w:val="00421105"/>
    <w:rsid w:val="004213D8"/>
    <w:rsid w:val="00422AA4"/>
    <w:rsid w:val="004238A7"/>
    <w:rsid w:val="004242F4"/>
    <w:rsid w:val="00427248"/>
    <w:rsid w:val="00437447"/>
    <w:rsid w:val="00437480"/>
    <w:rsid w:val="00440EB3"/>
    <w:rsid w:val="00441A92"/>
    <w:rsid w:val="004431DC"/>
    <w:rsid w:val="00444F56"/>
    <w:rsid w:val="004458D9"/>
    <w:rsid w:val="00446488"/>
    <w:rsid w:val="00447DED"/>
    <w:rsid w:val="004517AA"/>
    <w:rsid w:val="00452CAC"/>
    <w:rsid w:val="00457565"/>
    <w:rsid w:val="00457B71"/>
    <w:rsid w:val="004611FB"/>
    <w:rsid w:val="00461391"/>
    <w:rsid w:val="00463834"/>
    <w:rsid w:val="004669E2"/>
    <w:rsid w:val="00470C31"/>
    <w:rsid w:val="00471DE0"/>
    <w:rsid w:val="004734D0"/>
    <w:rsid w:val="0047556B"/>
    <w:rsid w:val="00477768"/>
    <w:rsid w:val="004801CD"/>
    <w:rsid w:val="004832A9"/>
    <w:rsid w:val="00484CDA"/>
    <w:rsid w:val="00490E47"/>
    <w:rsid w:val="00492BC5"/>
    <w:rsid w:val="004945EA"/>
    <w:rsid w:val="004950C4"/>
    <w:rsid w:val="004964F1"/>
    <w:rsid w:val="004A16BC"/>
    <w:rsid w:val="004A2B94"/>
    <w:rsid w:val="004A2BE1"/>
    <w:rsid w:val="004B68CC"/>
    <w:rsid w:val="004B6F6A"/>
    <w:rsid w:val="004B7C0C"/>
    <w:rsid w:val="004C3898"/>
    <w:rsid w:val="004C4CC6"/>
    <w:rsid w:val="004C751E"/>
    <w:rsid w:val="004D1DF4"/>
    <w:rsid w:val="004D36B1"/>
    <w:rsid w:val="004D7EBD"/>
    <w:rsid w:val="004E2680"/>
    <w:rsid w:val="004E28F9"/>
    <w:rsid w:val="004E462E"/>
    <w:rsid w:val="004E56DC"/>
    <w:rsid w:val="004E76F4"/>
    <w:rsid w:val="004F0299"/>
    <w:rsid w:val="004F0B4E"/>
    <w:rsid w:val="004F0B6C"/>
    <w:rsid w:val="004F2078"/>
    <w:rsid w:val="004F4AC3"/>
    <w:rsid w:val="004F4DA3"/>
    <w:rsid w:val="004F7C36"/>
    <w:rsid w:val="00506557"/>
    <w:rsid w:val="0050677A"/>
    <w:rsid w:val="005108D8"/>
    <w:rsid w:val="005116F9"/>
    <w:rsid w:val="005153A7"/>
    <w:rsid w:val="00516099"/>
    <w:rsid w:val="005219CF"/>
    <w:rsid w:val="00534B59"/>
    <w:rsid w:val="00536759"/>
    <w:rsid w:val="0053699E"/>
    <w:rsid w:val="00537C62"/>
    <w:rsid w:val="00546970"/>
    <w:rsid w:val="00552492"/>
    <w:rsid w:val="00554E19"/>
    <w:rsid w:val="00560EF9"/>
    <w:rsid w:val="0056121F"/>
    <w:rsid w:val="00562414"/>
    <w:rsid w:val="0056657D"/>
    <w:rsid w:val="005679D0"/>
    <w:rsid w:val="00572505"/>
    <w:rsid w:val="005733D4"/>
    <w:rsid w:val="00575B92"/>
    <w:rsid w:val="00575E12"/>
    <w:rsid w:val="005811CA"/>
    <w:rsid w:val="00582809"/>
    <w:rsid w:val="00584186"/>
    <w:rsid w:val="00585DAE"/>
    <w:rsid w:val="0058730E"/>
    <w:rsid w:val="0058798C"/>
    <w:rsid w:val="00587CD4"/>
    <w:rsid w:val="005900FA"/>
    <w:rsid w:val="005905E6"/>
    <w:rsid w:val="005935A4"/>
    <w:rsid w:val="005948C2"/>
    <w:rsid w:val="00595DCA"/>
    <w:rsid w:val="005968CD"/>
    <w:rsid w:val="00596B0D"/>
    <w:rsid w:val="0059779B"/>
    <w:rsid w:val="005A209A"/>
    <w:rsid w:val="005A662D"/>
    <w:rsid w:val="005B1409"/>
    <w:rsid w:val="005B342D"/>
    <w:rsid w:val="005B35D7"/>
    <w:rsid w:val="005B392A"/>
    <w:rsid w:val="005B3AA3"/>
    <w:rsid w:val="005B6F83"/>
    <w:rsid w:val="005C2E24"/>
    <w:rsid w:val="005C74FB"/>
    <w:rsid w:val="005D1602"/>
    <w:rsid w:val="005E1C86"/>
    <w:rsid w:val="005E3331"/>
    <w:rsid w:val="005E385F"/>
    <w:rsid w:val="005E4F7C"/>
    <w:rsid w:val="005E5B81"/>
    <w:rsid w:val="005E5DED"/>
    <w:rsid w:val="005F2CB1"/>
    <w:rsid w:val="005F3025"/>
    <w:rsid w:val="005F618C"/>
    <w:rsid w:val="005F70BD"/>
    <w:rsid w:val="0060283C"/>
    <w:rsid w:val="00604811"/>
    <w:rsid w:val="00604F14"/>
    <w:rsid w:val="00605343"/>
    <w:rsid w:val="00605B64"/>
    <w:rsid w:val="00607450"/>
    <w:rsid w:val="00611B83"/>
    <w:rsid w:val="00613257"/>
    <w:rsid w:val="00620A71"/>
    <w:rsid w:val="00620D80"/>
    <w:rsid w:val="006234A6"/>
    <w:rsid w:val="00627C2B"/>
    <w:rsid w:val="00630001"/>
    <w:rsid w:val="00630CD2"/>
    <w:rsid w:val="006311B3"/>
    <w:rsid w:val="0063284C"/>
    <w:rsid w:val="00636398"/>
    <w:rsid w:val="006368D3"/>
    <w:rsid w:val="006377EC"/>
    <w:rsid w:val="0064151F"/>
    <w:rsid w:val="00641533"/>
    <w:rsid w:val="0064208D"/>
    <w:rsid w:val="00642CD9"/>
    <w:rsid w:val="00643475"/>
    <w:rsid w:val="0064396A"/>
    <w:rsid w:val="0064624E"/>
    <w:rsid w:val="00646812"/>
    <w:rsid w:val="00650340"/>
    <w:rsid w:val="00650AB9"/>
    <w:rsid w:val="00652FE7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669"/>
    <w:rsid w:val="00674CC3"/>
    <w:rsid w:val="00675C72"/>
    <w:rsid w:val="006771F9"/>
    <w:rsid w:val="006776D7"/>
    <w:rsid w:val="00681003"/>
    <w:rsid w:val="006817C9"/>
    <w:rsid w:val="00683ECE"/>
    <w:rsid w:val="00690955"/>
    <w:rsid w:val="006913B6"/>
    <w:rsid w:val="00694B74"/>
    <w:rsid w:val="00695FC2"/>
    <w:rsid w:val="00696949"/>
    <w:rsid w:val="00697052"/>
    <w:rsid w:val="006A1793"/>
    <w:rsid w:val="006A2145"/>
    <w:rsid w:val="006A30E4"/>
    <w:rsid w:val="006A46FB"/>
    <w:rsid w:val="006A5E28"/>
    <w:rsid w:val="006A697B"/>
    <w:rsid w:val="006A7AFF"/>
    <w:rsid w:val="006B1816"/>
    <w:rsid w:val="006B2099"/>
    <w:rsid w:val="006B50CF"/>
    <w:rsid w:val="006C03B8"/>
    <w:rsid w:val="006C3E80"/>
    <w:rsid w:val="006C4E90"/>
    <w:rsid w:val="006C541D"/>
    <w:rsid w:val="006C5EC9"/>
    <w:rsid w:val="006C6059"/>
    <w:rsid w:val="006C7522"/>
    <w:rsid w:val="006D3645"/>
    <w:rsid w:val="006D6F08"/>
    <w:rsid w:val="006E062C"/>
    <w:rsid w:val="006E0841"/>
    <w:rsid w:val="006E1C82"/>
    <w:rsid w:val="006E28B7"/>
    <w:rsid w:val="006E2A9B"/>
    <w:rsid w:val="006E3310"/>
    <w:rsid w:val="006E383D"/>
    <w:rsid w:val="006E4E39"/>
    <w:rsid w:val="006E565E"/>
    <w:rsid w:val="006E673D"/>
    <w:rsid w:val="006E7D3B"/>
    <w:rsid w:val="006F1B70"/>
    <w:rsid w:val="006F341D"/>
    <w:rsid w:val="006F3CDE"/>
    <w:rsid w:val="006F58D4"/>
    <w:rsid w:val="006F5DA6"/>
    <w:rsid w:val="006F6582"/>
    <w:rsid w:val="0070346E"/>
    <w:rsid w:val="00704EDB"/>
    <w:rsid w:val="00705BB4"/>
    <w:rsid w:val="00706101"/>
    <w:rsid w:val="00707072"/>
    <w:rsid w:val="00707D61"/>
    <w:rsid w:val="00710182"/>
    <w:rsid w:val="00712287"/>
    <w:rsid w:val="00712772"/>
    <w:rsid w:val="007132B4"/>
    <w:rsid w:val="00713704"/>
    <w:rsid w:val="00713DDE"/>
    <w:rsid w:val="007148D3"/>
    <w:rsid w:val="00715B9A"/>
    <w:rsid w:val="007245BF"/>
    <w:rsid w:val="007257D0"/>
    <w:rsid w:val="00726EA6"/>
    <w:rsid w:val="00727208"/>
    <w:rsid w:val="00727680"/>
    <w:rsid w:val="007348B1"/>
    <w:rsid w:val="007362A6"/>
    <w:rsid w:val="00736D7D"/>
    <w:rsid w:val="00740E58"/>
    <w:rsid w:val="00741968"/>
    <w:rsid w:val="007445A0"/>
    <w:rsid w:val="0074524B"/>
    <w:rsid w:val="00746852"/>
    <w:rsid w:val="0074779D"/>
    <w:rsid w:val="00747D8B"/>
    <w:rsid w:val="00751228"/>
    <w:rsid w:val="007516B1"/>
    <w:rsid w:val="0075600E"/>
    <w:rsid w:val="007571E1"/>
    <w:rsid w:val="00757A16"/>
    <w:rsid w:val="00757FF8"/>
    <w:rsid w:val="007604B2"/>
    <w:rsid w:val="00760D11"/>
    <w:rsid w:val="00762D46"/>
    <w:rsid w:val="00764E27"/>
    <w:rsid w:val="00765281"/>
    <w:rsid w:val="00766966"/>
    <w:rsid w:val="00766BAD"/>
    <w:rsid w:val="007729A2"/>
    <w:rsid w:val="007755F2"/>
    <w:rsid w:val="00775EC6"/>
    <w:rsid w:val="00776971"/>
    <w:rsid w:val="007803C7"/>
    <w:rsid w:val="00780A80"/>
    <w:rsid w:val="007811FF"/>
    <w:rsid w:val="0078177E"/>
    <w:rsid w:val="0078304C"/>
    <w:rsid w:val="00783673"/>
    <w:rsid w:val="00783706"/>
    <w:rsid w:val="00785490"/>
    <w:rsid w:val="00787D37"/>
    <w:rsid w:val="007925EA"/>
    <w:rsid w:val="00793CD8"/>
    <w:rsid w:val="00795C92"/>
    <w:rsid w:val="00796231"/>
    <w:rsid w:val="007A1CB3"/>
    <w:rsid w:val="007A306F"/>
    <w:rsid w:val="007A3C82"/>
    <w:rsid w:val="007A43A6"/>
    <w:rsid w:val="007A559B"/>
    <w:rsid w:val="007A58A6"/>
    <w:rsid w:val="007A715D"/>
    <w:rsid w:val="007B3D2D"/>
    <w:rsid w:val="007B50AE"/>
    <w:rsid w:val="007B51DF"/>
    <w:rsid w:val="007B6CEE"/>
    <w:rsid w:val="007C05DD"/>
    <w:rsid w:val="007C3D18"/>
    <w:rsid w:val="007C5A6C"/>
    <w:rsid w:val="007C60BF"/>
    <w:rsid w:val="007C62DD"/>
    <w:rsid w:val="007C6A07"/>
    <w:rsid w:val="007C75A1"/>
    <w:rsid w:val="007C77A5"/>
    <w:rsid w:val="007D04E5"/>
    <w:rsid w:val="007D5901"/>
    <w:rsid w:val="007D7487"/>
    <w:rsid w:val="007D7526"/>
    <w:rsid w:val="007E1036"/>
    <w:rsid w:val="007E277F"/>
    <w:rsid w:val="007E4610"/>
    <w:rsid w:val="007E4715"/>
    <w:rsid w:val="007E505B"/>
    <w:rsid w:val="007E7091"/>
    <w:rsid w:val="007F1D85"/>
    <w:rsid w:val="00801309"/>
    <w:rsid w:val="00803FAE"/>
    <w:rsid w:val="00804324"/>
    <w:rsid w:val="0080605F"/>
    <w:rsid w:val="00807786"/>
    <w:rsid w:val="00811FCB"/>
    <w:rsid w:val="0081214A"/>
    <w:rsid w:val="008158D6"/>
    <w:rsid w:val="00817196"/>
    <w:rsid w:val="00820F6B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5B55"/>
    <w:rsid w:val="00856911"/>
    <w:rsid w:val="00860168"/>
    <w:rsid w:val="0086700D"/>
    <w:rsid w:val="008677FD"/>
    <w:rsid w:val="008706D4"/>
    <w:rsid w:val="00870F8A"/>
    <w:rsid w:val="008719A4"/>
    <w:rsid w:val="00871D23"/>
    <w:rsid w:val="00874312"/>
    <w:rsid w:val="0087437C"/>
    <w:rsid w:val="00875CD7"/>
    <w:rsid w:val="0087610C"/>
    <w:rsid w:val="00876B4D"/>
    <w:rsid w:val="00877F18"/>
    <w:rsid w:val="00881D84"/>
    <w:rsid w:val="0088281F"/>
    <w:rsid w:val="008941E3"/>
    <w:rsid w:val="00894A88"/>
    <w:rsid w:val="00895386"/>
    <w:rsid w:val="00896DD7"/>
    <w:rsid w:val="008A21FF"/>
    <w:rsid w:val="008A2CE2"/>
    <w:rsid w:val="008A30AC"/>
    <w:rsid w:val="008A44B8"/>
    <w:rsid w:val="008A51A8"/>
    <w:rsid w:val="008A54C7"/>
    <w:rsid w:val="008A77D8"/>
    <w:rsid w:val="008B0483"/>
    <w:rsid w:val="008B0914"/>
    <w:rsid w:val="008B120C"/>
    <w:rsid w:val="008B51A0"/>
    <w:rsid w:val="008B592A"/>
    <w:rsid w:val="008B713A"/>
    <w:rsid w:val="008B7B5C"/>
    <w:rsid w:val="008C0C99"/>
    <w:rsid w:val="008C2017"/>
    <w:rsid w:val="008C29CA"/>
    <w:rsid w:val="008C3A0A"/>
    <w:rsid w:val="008C4958"/>
    <w:rsid w:val="008C4BAA"/>
    <w:rsid w:val="008C6AE8"/>
    <w:rsid w:val="008C7573"/>
    <w:rsid w:val="008D00A5"/>
    <w:rsid w:val="008D34F1"/>
    <w:rsid w:val="008D39D8"/>
    <w:rsid w:val="008D4D77"/>
    <w:rsid w:val="008D625A"/>
    <w:rsid w:val="008D6D1A"/>
    <w:rsid w:val="008E065E"/>
    <w:rsid w:val="008E0927"/>
    <w:rsid w:val="008E1909"/>
    <w:rsid w:val="008F059D"/>
    <w:rsid w:val="008F1EAB"/>
    <w:rsid w:val="008F23F8"/>
    <w:rsid w:val="008F33DC"/>
    <w:rsid w:val="008F43DD"/>
    <w:rsid w:val="008F477F"/>
    <w:rsid w:val="008F4A0B"/>
    <w:rsid w:val="00902350"/>
    <w:rsid w:val="0090336B"/>
    <w:rsid w:val="00903595"/>
    <w:rsid w:val="009053AA"/>
    <w:rsid w:val="00905DD1"/>
    <w:rsid w:val="00906939"/>
    <w:rsid w:val="0090699D"/>
    <w:rsid w:val="00910B7D"/>
    <w:rsid w:val="00911DFB"/>
    <w:rsid w:val="009121D1"/>
    <w:rsid w:val="009139D9"/>
    <w:rsid w:val="00914AD8"/>
    <w:rsid w:val="00916079"/>
    <w:rsid w:val="00917CE9"/>
    <w:rsid w:val="009209DC"/>
    <w:rsid w:val="00920BF2"/>
    <w:rsid w:val="00920E7B"/>
    <w:rsid w:val="00922010"/>
    <w:rsid w:val="009220DE"/>
    <w:rsid w:val="00931BD9"/>
    <w:rsid w:val="00936875"/>
    <w:rsid w:val="009368F3"/>
    <w:rsid w:val="00941636"/>
    <w:rsid w:val="00941F1F"/>
    <w:rsid w:val="00942B6B"/>
    <w:rsid w:val="00943742"/>
    <w:rsid w:val="009440E4"/>
    <w:rsid w:val="00945C05"/>
    <w:rsid w:val="00946945"/>
    <w:rsid w:val="00947713"/>
    <w:rsid w:val="00950DE7"/>
    <w:rsid w:val="00951297"/>
    <w:rsid w:val="00953439"/>
    <w:rsid w:val="00953920"/>
    <w:rsid w:val="00953D47"/>
    <w:rsid w:val="0095681E"/>
    <w:rsid w:val="009572D4"/>
    <w:rsid w:val="00961921"/>
    <w:rsid w:val="0096430A"/>
    <w:rsid w:val="0096554B"/>
    <w:rsid w:val="0096584A"/>
    <w:rsid w:val="009710F5"/>
    <w:rsid w:val="00971F08"/>
    <w:rsid w:val="009737D1"/>
    <w:rsid w:val="0097603D"/>
    <w:rsid w:val="00976949"/>
    <w:rsid w:val="00977597"/>
    <w:rsid w:val="00980477"/>
    <w:rsid w:val="00985253"/>
    <w:rsid w:val="009853B3"/>
    <w:rsid w:val="009865FA"/>
    <w:rsid w:val="00990630"/>
    <w:rsid w:val="00991761"/>
    <w:rsid w:val="00993776"/>
    <w:rsid w:val="00994DCA"/>
    <w:rsid w:val="009960EC"/>
    <w:rsid w:val="009970DD"/>
    <w:rsid w:val="009A0FBA"/>
    <w:rsid w:val="009A1601"/>
    <w:rsid w:val="009A3BB6"/>
    <w:rsid w:val="009A462D"/>
    <w:rsid w:val="009A5CBA"/>
    <w:rsid w:val="009A6827"/>
    <w:rsid w:val="009B1F30"/>
    <w:rsid w:val="009B3AC2"/>
    <w:rsid w:val="009B4DF4"/>
    <w:rsid w:val="009B4DF6"/>
    <w:rsid w:val="009B564E"/>
    <w:rsid w:val="009B6F77"/>
    <w:rsid w:val="009B707B"/>
    <w:rsid w:val="009B7E87"/>
    <w:rsid w:val="009C0169"/>
    <w:rsid w:val="009C1348"/>
    <w:rsid w:val="009C1626"/>
    <w:rsid w:val="009C1BD9"/>
    <w:rsid w:val="009C3F91"/>
    <w:rsid w:val="009C403E"/>
    <w:rsid w:val="009C70C5"/>
    <w:rsid w:val="009C7378"/>
    <w:rsid w:val="009D4FF0"/>
    <w:rsid w:val="009D703C"/>
    <w:rsid w:val="009D718F"/>
    <w:rsid w:val="009E068F"/>
    <w:rsid w:val="009E0C54"/>
    <w:rsid w:val="009E14E0"/>
    <w:rsid w:val="009E35DB"/>
    <w:rsid w:val="009E47A3"/>
    <w:rsid w:val="009E6783"/>
    <w:rsid w:val="009F08F3"/>
    <w:rsid w:val="009F22E4"/>
    <w:rsid w:val="009F3305"/>
    <w:rsid w:val="009F344F"/>
    <w:rsid w:val="009F3CCE"/>
    <w:rsid w:val="00A031D8"/>
    <w:rsid w:val="00A048A8"/>
    <w:rsid w:val="00A04F49"/>
    <w:rsid w:val="00A0643E"/>
    <w:rsid w:val="00A13E54"/>
    <w:rsid w:val="00A15AA9"/>
    <w:rsid w:val="00A17F63"/>
    <w:rsid w:val="00A2193B"/>
    <w:rsid w:val="00A2351A"/>
    <w:rsid w:val="00A264A9"/>
    <w:rsid w:val="00A26DCF"/>
    <w:rsid w:val="00A27785"/>
    <w:rsid w:val="00A30187"/>
    <w:rsid w:val="00A3448A"/>
    <w:rsid w:val="00A36297"/>
    <w:rsid w:val="00A3721F"/>
    <w:rsid w:val="00A41E2B"/>
    <w:rsid w:val="00A45213"/>
    <w:rsid w:val="00A45B74"/>
    <w:rsid w:val="00A514E8"/>
    <w:rsid w:val="00A52361"/>
    <w:rsid w:val="00A52E1D"/>
    <w:rsid w:val="00A53D1B"/>
    <w:rsid w:val="00A6020D"/>
    <w:rsid w:val="00A61499"/>
    <w:rsid w:val="00A6182C"/>
    <w:rsid w:val="00A62A77"/>
    <w:rsid w:val="00A63483"/>
    <w:rsid w:val="00A63BFE"/>
    <w:rsid w:val="00A644AF"/>
    <w:rsid w:val="00A6487C"/>
    <w:rsid w:val="00A657D7"/>
    <w:rsid w:val="00A660AC"/>
    <w:rsid w:val="00A66CA5"/>
    <w:rsid w:val="00A67E6C"/>
    <w:rsid w:val="00A71B99"/>
    <w:rsid w:val="00A72E38"/>
    <w:rsid w:val="00A739D0"/>
    <w:rsid w:val="00A761D4"/>
    <w:rsid w:val="00A77EC4"/>
    <w:rsid w:val="00A82B64"/>
    <w:rsid w:val="00A8477C"/>
    <w:rsid w:val="00A92879"/>
    <w:rsid w:val="00A9442A"/>
    <w:rsid w:val="00AA016F"/>
    <w:rsid w:val="00AA1ED6"/>
    <w:rsid w:val="00AA51D6"/>
    <w:rsid w:val="00AA6FB3"/>
    <w:rsid w:val="00AB08AE"/>
    <w:rsid w:val="00AB0BC8"/>
    <w:rsid w:val="00AB11CA"/>
    <w:rsid w:val="00AB14D9"/>
    <w:rsid w:val="00AB45C2"/>
    <w:rsid w:val="00AB4AB8"/>
    <w:rsid w:val="00AB655E"/>
    <w:rsid w:val="00AC007F"/>
    <w:rsid w:val="00AC259C"/>
    <w:rsid w:val="00AC2ECD"/>
    <w:rsid w:val="00AC3119"/>
    <w:rsid w:val="00AC49FB"/>
    <w:rsid w:val="00AC5A10"/>
    <w:rsid w:val="00AC79A7"/>
    <w:rsid w:val="00AD0AA3"/>
    <w:rsid w:val="00AD2FA0"/>
    <w:rsid w:val="00AD3F94"/>
    <w:rsid w:val="00AD4A5A"/>
    <w:rsid w:val="00AD5162"/>
    <w:rsid w:val="00AD6A5B"/>
    <w:rsid w:val="00AD6ECB"/>
    <w:rsid w:val="00AE03A3"/>
    <w:rsid w:val="00AE27AC"/>
    <w:rsid w:val="00AE40E0"/>
    <w:rsid w:val="00AE4DBA"/>
    <w:rsid w:val="00AE4F07"/>
    <w:rsid w:val="00AE5210"/>
    <w:rsid w:val="00AE5B3C"/>
    <w:rsid w:val="00AF12EB"/>
    <w:rsid w:val="00AF1C5D"/>
    <w:rsid w:val="00AF42D7"/>
    <w:rsid w:val="00AF50D9"/>
    <w:rsid w:val="00AF5569"/>
    <w:rsid w:val="00AF5AB1"/>
    <w:rsid w:val="00AF7216"/>
    <w:rsid w:val="00B006FE"/>
    <w:rsid w:val="00B007CB"/>
    <w:rsid w:val="00B02AA9"/>
    <w:rsid w:val="00B02FA3"/>
    <w:rsid w:val="00B05084"/>
    <w:rsid w:val="00B14BD5"/>
    <w:rsid w:val="00B157F9"/>
    <w:rsid w:val="00B20256"/>
    <w:rsid w:val="00B20D09"/>
    <w:rsid w:val="00B2374E"/>
    <w:rsid w:val="00B2763F"/>
    <w:rsid w:val="00B27AAC"/>
    <w:rsid w:val="00B30929"/>
    <w:rsid w:val="00B372AA"/>
    <w:rsid w:val="00B37781"/>
    <w:rsid w:val="00B40445"/>
    <w:rsid w:val="00B409E0"/>
    <w:rsid w:val="00B41888"/>
    <w:rsid w:val="00B45A52"/>
    <w:rsid w:val="00B46175"/>
    <w:rsid w:val="00B51C48"/>
    <w:rsid w:val="00B548B7"/>
    <w:rsid w:val="00B5527A"/>
    <w:rsid w:val="00B55588"/>
    <w:rsid w:val="00B56663"/>
    <w:rsid w:val="00B6006D"/>
    <w:rsid w:val="00B664C7"/>
    <w:rsid w:val="00B71CD5"/>
    <w:rsid w:val="00B739F6"/>
    <w:rsid w:val="00B81A6C"/>
    <w:rsid w:val="00B85DB6"/>
    <w:rsid w:val="00B85DE5"/>
    <w:rsid w:val="00B90F73"/>
    <w:rsid w:val="00B93B59"/>
    <w:rsid w:val="00B9406A"/>
    <w:rsid w:val="00B972B6"/>
    <w:rsid w:val="00BA2280"/>
    <w:rsid w:val="00BA2A08"/>
    <w:rsid w:val="00BA34B8"/>
    <w:rsid w:val="00BA4778"/>
    <w:rsid w:val="00BA56D2"/>
    <w:rsid w:val="00BA6D0D"/>
    <w:rsid w:val="00BA76E0"/>
    <w:rsid w:val="00BB02BF"/>
    <w:rsid w:val="00BB2A25"/>
    <w:rsid w:val="00BB51E9"/>
    <w:rsid w:val="00BC0FDC"/>
    <w:rsid w:val="00BC3053"/>
    <w:rsid w:val="00BC4D2E"/>
    <w:rsid w:val="00BC78EA"/>
    <w:rsid w:val="00BD4724"/>
    <w:rsid w:val="00BD48AC"/>
    <w:rsid w:val="00BD5F1A"/>
    <w:rsid w:val="00BE1234"/>
    <w:rsid w:val="00BE2FA6"/>
    <w:rsid w:val="00BE333F"/>
    <w:rsid w:val="00BE4CB8"/>
    <w:rsid w:val="00BE6ACE"/>
    <w:rsid w:val="00BE7406"/>
    <w:rsid w:val="00BE7603"/>
    <w:rsid w:val="00BF20C4"/>
    <w:rsid w:val="00BF3279"/>
    <w:rsid w:val="00BF74C7"/>
    <w:rsid w:val="00C015F1"/>
    <w:rsid w:val="00C01F33"/>
    <w:rsid w:val="00C02CC6"/>
    <w:rsid w:val="00C0397A"/>
    <w:rsid w:val="00C040F7"/>
    <w:rsid w:val="00C044AB"/>
    <w:rsid w:val="00C05706"/>
    <w:rsid w:val="00C06530"/>
    <w:rsid w:val="00C07377"/>
    <w:rsid w:val="00C10478"/>
    <w:rsid w:val="00C10812"/>
    <w:rsid w:val="00C12107"/>
    <w:rsid w:val="00C13597"/>
    <w:rsid w:val="00C14D4B"/>
    <w:rsid w:val="00C154BB"/>
    <w:rsid w:val="00C17951"/>
    <w:rsid w:val="00C279B5"/>
    <w:rsid w:val="00C27C45"/>
    <w:rsid w:val="00C31BAC"/>
    <w:rsid w:val="00C34EA8"/>
    <w:rsid w:val="00C3719D"/>
    <w:rsid w:val="00C37CB2"/>
    <w:rsid w:val="00C418CC"/>
    <w:rsid w:val="00C473A5"/>
    <w:rsid w:val="00C54995"/>
    <w:rsid w:val="00C54D41"/>
    <w:rsid w:val="00C57266"/>
    <w:rsid w:val="00C57E89"/>
    <w:rsid w:val="00C57F80"/>
    <w:rsid w:val="00C605F4"/>
    <w:rsid w:val="00C60783"/>
    <w:rsid w:val="00C6124A"/>
    <w:rsid w:val="00C64672"/>
    <w:rsid w:val="00C662AF"/>
    <w:rsid w:val="00C70697"/>
    <w:rsid w:val="00C71982"/>
    <w:rsid w:val="00C72093"/>
    <w:rsid w:val="00C72EF4"/>
    <w:rsid w:val="00C744FE"/>
    <w:rsid w:val="00C75D2F"/>
    <w:rsid w:val="00C767BE"/>
    <w:rsid w:val="00C76E3C"/>
    <w:rsid w:val="00C80BB7"/>
    <w:rsid w:val="00C81568"/>
    <w:rsid w:val="00C86FA2"/>
    <w:rsid w:val="00C9027A"/>
    <w:rsid w:val="00C9068E"/>
    <w:rsid w:val="00C92F6B"/>
    <w:rsid w:val="00C93814"/>
    <w:rsid w:val="00C93C4B"/>
    <w:rsid w:val="00C944AB"/>
    <w:rsid w:val="00C95B40"/>
    <w:rsid w:val="00CA1ED8"/>
    <w:rsid w:val="00CB0C0B"/>
    <w:rsid w:val="00CB1F63"/>
    <w:rsid w:val="00CB29D3"/>
    <w:rsid w:val="00CB7170"/>
    <w:rsid w:val="00CC040E"/>
    <w:rsid w:val="00CC111F"/>
    <w:rsid w:val="00CC1428"/>
    <w:rsid w:val="00CC2011"/>
    <w:rsid w:val="00CC3EA0"/>
    <w:rsid w:val="00CC4C1A"/>
    <w:rsid w:val="00CC7B45"/>
    <w:rsid w:val="00CD0873"/>
    <w:rsid w:val="00CD0E84"/>
    <w:rsid w:val="00CD1188"/>
    <w:rsid w:val="00CD2ED1"/>
    <w:rsid w:val="00CD337B"/>
    <w:rsid w:val="00CE0424"/>
    <w:rsid w:val="00CE059D"/>
    <w:rsid w:val="00CE0D0A"/>
    <w:rsid w:val="00CE2128"/>
    <w:rsid w:val="00CE7561"/>
    <w:rsid w:val="00CF12DA"/>
    <w:rsid w:val="00CF1354"/>
    <w:rsid w:val="00CF16F4"/>
    <w:rsid w:val="00CF2485"/>
    <w:rsid w:val="00CF3696"/>
    <w:rsid w:val="00CF3B1F"/>
    <w:rsid w:val="00CF3BF6"/>
    <w:rsid w:val="00CF625B"/>
    <w:rsid w:val="00CF65C1"/>
    <w:rsid w:val="00CF687E"/>
    <w:rsid w:val="00D0349B"/>
    <w:rsid w:val="00D041A0"/>
    <w:rsid w:val="00D06435"/>
    <w:rsid w:val="00D10249"/>
    <w:rsid w:val="00D115C3"/>
    <w:rsid w:val="00D11897"/>
    <w:rsid w:val="00D12F89"/>
    <w:rsid w:val="00D13135"/>
    <w:rsid w:val="00D13E4E"/>
    <w:rsid w:val="00D239A7"/>
    <w:rsid w:val="00D23F47"/>
    <w:rsid w:val="00D3079E"/>
    <w:rsid w:val="00D3271E"/>
    <w:rsid w:val="00D355C4"/>
    <w:rsid w:val="00D36E71"/>
    <w:rsid w:val="00D377F8"/>
    <w:rsid w:val="00D37D87"/>
    <w:rsid w:val="00D40B33"/>
    <w:rsid w:val="00D4318F"/>
    <w:rsid w:val="00D438BF"/>
    <w:rsid w:val="00D440F8"/>
    <w:rsid w:val="00D46724"/>
    <w:rsid w:val="00D46FD5"/>
    <w:rsid w:val="00D546FF"/>
    <w:rsid w:val="00D55AD5"/>
    <w:rsid w:val="00D56515"/>
    <w:rsid w:val="00D576CA"/>
    <w:rsid w:val="00D61AF5"/>
    <w:rsid w:val="00D636AD"/>
    <w:rsid w:val="00D652B5"/>
    <w:rsid w:val="00D66155"/>
    <w:rsid w:val="00D66790"/>
    <w:rsid w:val="00D708B0"/>
    <w:rsid w:val="00D77B1D"/>
    <w:rsid w:val="00D8021F"/>
    <w:rsid w:val="00D80383"/>
    <w:rsid w:val="00D809D3"/>
    <w:rsid w:val="00D823C6"/>
    <w:rsid w:val="00D8327F"/>
    <w:rsid w:val="00D86CA3"/>
    <w:rsid w:val="00D871CE"/>
    <w:rsid w:val="00D9196D"/>
    <w:rsid w:val="00D9284A"/>
    <w:rsid w:val="00D92982"/>
    <w:rsid w:val="00D9715A"/>
    <w:rsid w:val="00DA305E"/>
    <w:rsid w:val="00DA5417"/>
    <w:rsid w:val="00DA56E8"/>
    <w:rsid w:val="00DB0807"/>
    <w:rsid w:val="00DB0A9F"/>
    <w:rsid w:val="00DB377D"/>
    <w:rsid w:val="00DC2D36"/>
    <w:rsid w:val="00DC5160"/>
    <w:rsid w:val="00DC53EF"/>
    <w:rsid w:val="00DD13B2"/>
    <w:rsid w:val="00DD1473"/>
    <w:rsid w:val="00DD5FDE"/>
    <w:rsid w:val="00DE5608"/>
    <w:rsid w:val="00DE58D0"/>
    <w:rsid w:val="00DE654F"/>
    <w:rsid w:val="00DF0B6E"/>
    <w:rsid w:val="00DF15E0"/>
    <w:rsid w:val="00DF37A0"/>
    <w:rsid w:val="00E110E7"/>
    <w:rsid w:val="00E11B20"/>
    <w:rsid w:val="00E173A3"/>
    <w:rsid w:val="00E17FA2"/>
    <w:rsid w:val="00E22330"/>
    <w:rsid w:val="00E30B5A"/>
    <w:rsid w:val="00E3123D"/>
    <w:rsid w:val="00E31461"/>
    <w:rsid w:val="00E31916"/>
    <w:rsid w:val="00E31D43"/>
    <w:rsid w:val="00E32608"/>
    <w:rsid w:val="00E34188"/>
    <w:rsid w:val="00E34B6E"/>
    <w:rsid w:val="00E34BC7"/>
    <w:rsid w:val="00E34CDC"/>
    <w:rsid w:val="00E35559"/>
    <w:rsid w:val="00E3723A"/>
    <w:rsid w:val="00E37860"/>
    <w:rsid w:val="00E446F1"/>
    <w:rsid w:val="00E46886"/>
    <w:rsid w:val="00E47AEF"/>
    <w:rsid w:val="00E53B75"/>
    <w:rsid w:val="00E53C68"/>
    <w:rsid w:val="00E54E3B"/>
    <w:rsid w:val="00E57565"/>
    <w:rsid w:val="00E63838"/>
    <w:rsid w:val="00E64434"/>
    <w:rsid w:val="00E67C51"/>
    <w:rsid w:val="00E72EFC"/>
    <w:rsid w:val="00E72F1C"/>
    <w:rsid w:val="00E730FD"/>
    <w:rsid w:val="00E758EC"/>
    <w:rsid w:val="00E80821"/>
    <w:rsid w:val="00E8234C"/>
    <w:rsid w:val="00E83A3E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22B7"/>
    <w:rsid w:val="00EA3A1C"/>
    <w:rsid w:val="00EA7A41"/>
    <w:rsid w:val="00EB077B"/>
    <w:rsid w:val="00EB3145"/>
    <w:rsid w:val="00EB4EA2"/>
    <w:rsid w:val="00EC24D5"/>
    <w:rsid w:val="00EC27C6"/>
    <w:rsid w:val="00EC4207"/>
    <w:rsid w:val="00EC4447"/>
    <w:rsid w:val="00EC5653"/>
    <w:rsid w:val="00EC71CE"/>
    <w:rsid w:val="00ED1006"/>
    <w:rsid w:val="00ED668E"/>
    <w:rsid w:val="00ED7FBD"/>
    <w:rsid w:val="00EE6366"/>
    <w:rsid w:val="00EF0ADF"/>
    <w:rsid w:val="00EF1230"/>
    <w:rsid w:val="00EF18FE"/>
    <w:rsid w:val="00EF5787"/>
    <w:rsid w:val="00EF60D0"/>
    <w:rsid w:val="00F0028E"/>
    <w:rsid w:val="00F0528D"/>
    <w:rsid w:val="00F06C67"/>
    <w:rsid w:val="00F06DFD"/>
    <w:rsid w:val="00F071D1"/>
    <w:rsid w:val="00F07533"/>
    <w:rsid w:val="00F10629"/>
    <w:rsid w:val="00F11DFC"/>
    <w:rsid w:val="00F12AE9"/>
    <w:rsid w:val="00F15FA5"/>
    <w:rsid w:val="00F208A8"/>
    <w:rsid w:val="00F209B7"/>
    <w:rsid w:val="00F20E5A"/>
    <w:rsid w:val="00F2376F"/>
    <w:rsid w:val="00F243D8"/>
    <w:rsid w:val="00F300BF"/>
    <w:rsid w:val="00F30828"/>
    <w:rsid w:val="00F313D6"/>
    <w:rsid w:val="00F35B26"/>
    <w:rsid w:val="00F36C4C"/>
    <w:rsid w:val="00F40F0C"/>
    <w:rsid w:val="00F4766C"/>
    <w:rsid w:val="00F5060E"/>
    <w:rsid w:val="00F507D1"/>
    <w:rsid w:val="00F519CE"/>
    <w:rsid w:val="00F51ADA"/>
    <w:rsid w:val="00F541C4"/>
    <w:rsid w:val="00F54512"/>
    <w:rsid w:val="00F57592"/>
    <w:rsid w:val="00F60203"/>
    <w:rsid w:val="00F607C5"/>
    <w:rsid w:val="00F60DEA"/>
    <w:rsid w:val="00F6302A"/>
    <w:rsid w:val="00F63950"/>
    <w:rsid w:val="00F64C2B"/>
    <w:rsid w:val="00F651BE"/>
    <w:rsid w:val="00F670A8"/>
    <w:rsid w:val="00F67F53"/>
    <w:rsid w:val="00F703BE"/>
    <w:rsid w:val="00F71F69"/>
    <w:rsid w:val="00F72B72"/>
    <w:rsid w:val="00F74BB9"/>
    <w:rsid w:val="00F75582"/>
    <w:rsid w:val="00F76640"/>
    <w:rsid w:val="00F76EFA"/>
    <w:rsid w:val="00F804BE"/>
    <w:rsid w:val="00F805BE"/>
    <w:rsid w:val="00F817CE"/>
    <w:rsid w:val="00F83894"/>
    <w:rsid w:val="00F8456C"/>
    <w:rsid w:val="00F859D8"/>
    <w:rsid w:val="00F86754"/>
    <w:rsid w:val="00F868F5"/>
    <w:rsid w:val="00F9056A"/>
    <w:rsid w:val="00F90F8D"/>
    <w:rsid w:val="00F92782"/>
    <w:rsid w:val="00F93AA9"/>
    <w:rsid w:val="00F96985"/>
    <w:rsid w:val="00F97838"/>
    <w:rsid w:val="00FA1B47"/>
    <w:rsid w:val="00FA2BB3"/>
    <w:rsid w:val="00FA323F"/>
    <w:rsid w:val="00FA329B"/>
    <w:rsid w:val="00FA4958"/>
    <w:rsid w:val="00FB0ECB"/>
    <w:rsid w:val="00FB4038"/>
    <w:rsid w:val="00FB4C80"/>
    <w:rsid w:val="00FB6A6A"/>
    <w:rsid w:val="00FC0573"/>
    <w:rsid w:val="00FC5A3D"/>
    <w:rsid w:val="00FC7429"/>
    <w:rsid w:val="00FC7664"/>
    <w:rsid w:val="00FD07F6"/>
    <w:rsid w:val="00FD1EC8"/>
    <w:rsid w:val="00FD3DE4"/>
    <w:rsid w:val="00FD47ED"/>
    <w:rsid w:val="00FD74DB"/>
    <w:rsid w:val="00FD7660"/>
    <w:rsid w:val="00FE0655"/>
    <w:rsid w:val="00FE2365"/>
    <w:rsid w:val="00FE37D7"/>
    <w:rsid w:val="00FE3B6F"/>
    <w:rsid w:val="00FE4604"/>
    <w:rsid w:val="00FE4C7B"/>
    <w:rsid w:val="00FE7336"/>
    <w:rsid w:val="00FE787C"/>
    <w:rsid w:val="00FF1563"/>
    <w:rsid w:val="00FF45A5"/>
    <w:rsid w:val="00FF4EF7"/>
    <w:rsid w:val="00FF5247"/>
    <w:rsid w:val="00FF5C91"/>
    <w:rsid w:val="00FF6090"/>
    <w:rsid w:val="15CE1141"/>
    <w:rsid w:val="4F561D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96608B4-282B-4B08-B815-21D88E40A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annotation text" w:uiPriority="99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annotation reference" w:uiPriority="99" w:qFormat="1"/>
    <w:lsdException w:name="line number" w:semiHidden="1" w:unhideWhenUsed="1"/>
    <w:lsdException w:name="page number" w:qFormat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unhideWhenUsed="1" w:qFormat="1"/>
    <w:lsdException w:name="Strong" w:uiPriority="22" w:qFormat="1"/>
    <w:lsdException w:name="Emphasis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6C541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</w:style>
  <w:style w:type="paragraph" w:styleId="1">
    <w:name w:val="heading 1"/>
    <w:next w:val="a1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1">
    <w:name w:val="heading 2"/>
    <w:basedOn w:val="1"/>
    <w:next w:val="a1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link w:val="3Char"/>
    <w:qFormat/>
    <w:pPr>
      <w:spacing w:before="120"/>
      <w:outlineLvl w:val="2"/>
    </w:pPr>
    <w:rPr>
      <w:sz w:val="28"/>
    </w:rPr>
  </w:style>
  <w:style w:type="paragraph" w:styleId="40">
    <w:name w:val="heading 4"/>
    <w:basedOn w:val="31"/>
    <w:next w:val="a1"/>
    <w:link w:val="4Char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pPr>
      <w:outlineLvl w:val="5"/>
    </w:pPr>
  </w:style>
  <w:style w:type="paragraph" w:styleId="7">
    <w:name w:val="heading 7"/>
    <w:basedOn w:val="H6"/>
    <w:next w:val="a1"/>
    <w:link w:val="7Char"/>
    <w:qFormat/>
    <w:pPr>
      <w:outlineLvl w:val="6"/>
    </w:pPr>
  </w:style>
  <w:style w:type="paragraph" w:styleId="8">
    <w:name w:val="heading 8"/>
    <w:basedOn w:val="1"/>
    <w:next w:val="a1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1"/>
    <w:link w:val="9Char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0"/>
    <w:next w:val="a1"/>
    <w:pPr>
      <w:ind w:left="1985" w:hanging="1985"/>
      <w:outlineLvl w:val="9"/>
    </w:pPr>
    <w:rPr>
      <w:sz w:val="20"/>
    </w:rPr>
  </w:style>
  <w:style w:type="paragraph" w:styleId="32">
    <w:name w:val="List 3"/>
    <w:basedOn w:val="22"/>
    <w:pPr>
      <w:ind w:left="1135"/>
    </w:pPr>
  </w:style>
  <w:style w:type="paragraph" w:styleId="22">
    <w:name w:val="List 2"/>
    <w:basedOn w:val="a5"/>
    <w:pPr>
      <w:ind w:left="851"/>
    </w:pPr>
    <w:rPr>
      <w:lang w:eastAsia="ja-JP"/>
    </w:rPr>
  </w:style>
  <w:style w:type="paragraph" w:styleId="a5">
    <w:name w:val="List"/>
    <w:basedOn w:val="a6"/>
    <w:pPr>
      <w:ind w:left="568" w:hanging="284"/>
    </w:pPr>
  </w:style>
  <w:style w:type="paragraph" w:styleId="a6">
    <w:name w:val="Body Text"/>
    <w:basedOn w:val="a1"/>
    <w:link w:val="Char"/>
    <w:qFormat/>
    <w:pPr>
      <w:spacing w:after="120"/>
    </w:pPr>
    <w:rPr>
      <w:rFonts w:ascii="Arial" w:hAnsi="Arial"/>
      <w:lang w:eastAsia="zh-CN"/>
    </w:rPr>
  </w:style>
  <w:style w:type="paragraph" w:styleId="70">
    <w:name w:val="toc 7"/>
    <w:basedOn w:val="60"/>
    <w:next w:val="a1"/>
    <w:uiPriority w:val="39"/>
    <w:pPr>
      <w:ind w:left="2268" w:hanging="2268"/>
    </w:pPr>
  </w:style>
  <w:style w:type="paragraph" w:styleId="60">
    <w:name w:val="toc 6"/>
    <w:basedOn w:val="51"/>
    <w:next w:val="a1"/>
    <w:uiPriority w:val="39"/>
    <w:pPr>
      <w:ind w:left="1985" w:hanging="1985"/>
    </w:pPr>
  </w:style>
  <w:style w:type="paragraph" w:styleId="51">
    <w:name w:val="toc 5"/>
    <w:basedOn w:val="41"/>
    <w:next w:val="a1"/>
    <w:uiPriority w:val="39"/>
    <w:qFormat/>
    <w:pPr>
      <w:ind w:left="1701" w:hanging="1701"/>
    </w:pPr>
  </w:style>
  <w:style w:type="paragraph" w:styleId="41">
    <w:name w:val="toc 4"/>
    <w:basedOn w:val="33"/>
    <w:next w:val="a1"/>
    <w:uiPriority w:val="39"/>
    <w:qFormat/>
    <w:pPr>
      <w:ind w:left="1418" w:hanging="1418"/>
    </w:pPr>
  </w:style>
  <w:style w:type="paragraph" w:styleId="33">
    <w:name w:val="toc 3"/>
    <w:basedOn w:val="23"/>
    <w:next w:val="a1"/>
    <w:uiPriority w:val="39"/>
    <w:qFormat/>
    <w:pPr>
      <w:ind w:left="1134" w:hanging="1134"/>
    </w:pPr>
  </w:style>
  <w:style w:type="paragraph" w:styleId="23">
    <w:name w:val="toc 2"/>
    <w:basedOn w:val="10"/>
    <w:next w:val="a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1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sz w:val="22"/>
      <w:lang w:val="en-GB" w:eastAsia="ja-JP"/>
    </w:rPr>
  </w:style>
  <w:style w:type="paragraph" w:styleId="20">
    <w:name w:val="List Number 2"/>
    <w:basedOn w:val="a"/>
    <w:pPr>
      <w:numPr>
        <w:numId w:val="1"/>
      </w:numPr>
    </w:pPr>
  </w:style>
  <w:style w:type="paragraph" w:styleId="a">
    <w:name w:val="List Number"/>
    <w:basedOn w:val="a5"/>
    <w:pPr>
      <w:numPr>
        <w:numId w:val="2"/>
      </w:numPr>
    </w:pPr>
    <w:rPr>
      <w:lang w:eastAsia="ja-JP"/>
    </w:rPr>
  </w:style>
  <w:style w:type="paragraph" w:styleId="4">
    <w:name w:val="List Bullet 4"/>
    <w:basedOn w:val="30"/>
    <w:pPr>
      <w:numPr>
        <w:numId w:val="3"/>
      </w:numPr>
    </w:pPr>
  </w:style>
  <w:style w:type="paragraph" w:styleId="30">
    <w:name w:val="List Bullet 3"/>
    <w:basedOn w:val="2"/>
    <w:pPr>
      <w:numPr>
        <w:numId w:val="4"/>
      </w:numPr>
    </w:pPr>
  </w:style>
  <w:style w:type="paragraph" w:styleId="2">
    <w:name w:val="List Bullet 2"/>
    <w:basedOn w:val="a0"/>
    <w:pPr>
      <w:numPr>
        <w:numId w:val="5"/>
      </w:numPr>
    </w:pPr>
  </w:style>
  <w:style w:type="paragraph" w:styleId="a0">
    <w:name w:val="List Bullet"/>
    <w:basedOn w:val="a5"/>
    <w:pPr>
      <w:numPr>
        <w:numId w:val="6"/>
      </w:numPr>
    </w:pPr>
    <w:rPr>
      <w:lang w:eastAsia="ja-JP"/>
    </w:rPr>
  </w:style>
  <w:style w:type="paragraph" w:styleId="a7">
    <w:name w:val="caption"/>
    <w:basedOn w:val="a1"/>
    <w:next w:val="a1"/>
    <w:qFormat/>
    <w:pPr>
      <w:spacing w:before="120" w:after="120"/>
    </w:pPr>
    <w:rPr>
      <w:b/>
      <w:lang w:eastAsia="en-GB"/>
    </w:rPr>
  </w:style>
  <w:style w:type="paragraph" w:styleId="a8">
    <w:name w:val="Document Map"/>
    <w:basedOn w:val="a1"/>
    <w:link w:val="Char0"/>
    <w:pPr>
      <w:shd w:val="clear" w:color="auto" w:fill="000080"/>
    </w:pPr>
    <w:rPr>
      <w:rFonts w:ascii="Tahoma" w:hAnsi="Tahoma" w:cs="Tahoma"/>
    </w:rPr>
  </w:style>
  <w:style w:type="paragraph" w:styleId="a9">
    <w:name w:val="annotation text"/>
    <w:basedOn w:val="a1"/>
    <w:link w:val="Char1"/>
    <w:uiPriority w:val="99"/>
    <w:qFormat/>
  </w:style>
  <w:style w:type="paragraph" w:styleId="3">
    <w:name w:val="List Number 3"/>
    <w:basedOn w:val="20"/>
    <w:pPr>
      <w:numPr>
        <w:numId w:val="7"/>
      </w:numPr>
      <w:contextualSpacing/>
    </w:pPr>
  </w:style>
  <w:style w:type="paragraph" w:styleId="aa">
    <w:name w:val="List Continue"/>
    <w:basedOn w:val="a1"/>
    <w:pPr>
      <w:spacing w:after="120"/>
      <w:ind w:left="283"/>
      <w:contextualSpacing/>
    </w:pPr>
    <w:rPr>
      <w:rFonts w:ascii="Arial" w:hAnsi="Arial"/>
    </w:rPr>
  </w:style>
  <w:style w:type="paragraph" w:styleId="ab">
    <w:name w:val="Plain Text"/>
    <w:basedOn w:val="a1"/>
    <w:link w:val="Char2"/>
    <w:rPr>
      <w:rFonts w:ascii="Courier New" w:hAnsi="Courier New"/>
      <w:lang w:val="nb-NO"/>
    </w:rPr>
  </w:style>
  <w:style w:type="paragraph" w:styleId="5">
    <w:name w:val="List Bullet 5"/>
    <w:basedOn w:val="4"/>
    <w:pPr>
      <w:numPr>
        <w:numId w:val="8"/>
      </w:numPr>
    </w:pPr>
  </w:style>
  <w:style w:type="paragraph" w:styleId="80">
    <w:name w:val="toc 8"/>
    <w:basedOn w:val="10"/>
    <w:next w:val="a1"/>
    <w:uiPriority w:val="39"/>
    <w:pPr>
      <w:spacing w:before="180"/>
      <w:ind w:left="2693" w:hanging="2693"/>
    </w:pPr>
    <w:rPr>
      <w:b/>
    </w:rPr>
  </w:style>
  <w:style w:type="paragraph" w:styleId="ac">
    <w:name w:val="Balloon Text"/>
    <w:basedOn w:val="a1"/>
    <w:link w:val="Char3"/>
    <w:pPr>
      <w:spacing w:after="0"/>
    </w:pPr>
    <w:rPr>
      <w:rFonts w:ascii="Segoe UI" w:hAnsi="Segoe UI" w:cs="Segoe UI"/>
      <w:sz w:val="18"/>
      <w:szCs w:val="18"/>
    </w:rPr>
  </w:style>
  <w:style w:type="paragraph" w:styleId="ad">
    <w:name w:val="footer"/>
    <w:basedOn w:val="ae"/>
    <w:link w:val="Char4"/>
    <w:pPr>
      <w:jc w:val="center"/>
    </w:pPr>
    <w:rPr>
      <w:i/>
    </w:rPr>
  </w:style>
  <w:style w:type="paragraph" w:styleId="ae">
    <w:name w:val="header"/>
    <w:link w:val="Char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af">
    <w:name w:val="index heading"/>
    <w:basedOn w:val="a1"/>
    <w:next w:val="a1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styleId="af0">
    <w:name w:val="footnote text"/>
    <w:basedOn w:val="a1"/>
    <w:link w:val="Char6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2"/>
    <w:pPr>
      <w:ind w:left="1418"/>
    </w:pPr>
  </w:style>
  <w:style w:type="paragraph" w:styleId="af1">
    <w:name w:val="table of figures"/>
    <w:basedOn w:val="a6"/>
    <w:next w:val="a1"/>
    <w:uiPriority w:val="99"/>
    <w:qFormat/>
    <w:pPr>
      <w:ind w:left="1701" w:hanging="1701"/>
      <w:jc w:val="left"/>
    </w:pPr>
    <w:rPr>
      <w:b/>
    </w:rPr>
  </w:style>
  <w:style w:type="paragraph" w:styleId="90">
    <w:name w:val="toc 9"/>
    <w:basedOn w:val="80"/>
    <w:next w:val="a1"/>
    <w:uiPriority w:val="39"/>
    <w:pPr>
      <w:ind w:left="1418" w:hanging="1418"/>
    </w:pPr>
  </w:style>
  <w:style w:type="paragraph" w:styleId="24">
    <w:name w:val="List Continue 2"/>
    <w:basedOn w:val="a1"/>
    <w:pPr>
      <w:spacing w:after="120"/>
      <w:ind w:left="566"/>
      <w:contextualSpacing/>
    </w:pPr>
    <w:rPr>
      <w:rFonts w:ascii="Arial" w:hAnsi="Arial"/>
    </w:rPr>
  </w:style>
  <w:style w:type="paragraph" w:styleId="11">
    <w:name w:val="index 1"/>
    <w:basedOn w:val="a1"/>
    <w:next w:val="a1"/>
    <w:qFormat/>
    <w:pPr>
      <w:keepLines/>
      <w:spacing w:after="0"/>
    </w:pPr>
  </w:style>
  <w:style w:type="paragraph" w:styleId="25">
    <w:name w:val="index 2"/>
    <w:basedOn w:val="11"/>
    <w:next w:val="a1"/>
    <w:qFormat/>
    <w:pPr>
      <w:ind w:left="284"/>
    </w:pPr>
  </w:style>
  <w:style w:type="paragraph" w:styleId="af2">
    <w:name w:val="annotation subject"/>
    <w:basedOn w:val="a9"/>
    <w:next w:val="a9"/>
    <w:link w:val="Char7"/>
    <w:qFormat/>
    <w:rPr>
      <w:b/>
      <w:bCs/>
    </w:rPr>
  </w:style>
  <w:style w:type="table" w:styleId="af3">
    <w:name w:val="Table Grid"/>
    <w:basedOn w:val="a3"/>
    <w:uiPriority w:val="39"/>
    <w:qFormat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Strong"/>
    <w:uiPriority w:val="22"/>
    <w:qFormat/>
    <w:rPr>
      <w:b/>
      <w:bCs/>
    </w:rPr>
  </w:style>
  <w:style w:type="character" w:styleId="af5">
    <w:name w:val="page number"/>
    <w:basedOn w:val="a2"/>
    <w:qFormat/>
  </w:style>
  <w:style w:type="character" w:styleId="af6">
    <w:name w:val="FollowedHyperlink"/>
    <w:unhideWhenUsed/>
    <w:qFormat/>
    <w:rPr>
      <w:color w:val="800080"/>
      <w:u w:val="single"/>
    </w:rPr>
  </w:style>
  <w:style w:type="character" w:styleId="af7">
    <w:name w:val="Emphasis"/>
    <w:qFormat/>
    <w:rPr>
      <w:i/>
      <w:iCs/>
    </w:rPr>
  </w:style>
  <w:style w:type="character" w:styleId="af8">
    <w:name w:val="Hyperlink"/>
    <w:uiPriority w:val="99"/>
    <w:qFormat/>
    <w:rPr>
      <w:color w:val="0000FF"/>
      <w:u w:val="single"/>
    </w:rPr>
  </w:style>
  <w:style w:type="character" w:styleId="HTML">
    <w:name w:val="HTML Code"/>
    <w:uiPriority w:val="99"/>
    <w:unhideWhenUsed/>
    <w:rPr>
      <w:rFonts w:ascii="Courier New" w:eastAsia="Times New Roman" w:hAnsi="Courier New" w:cs="Courier New"/>
      <w:sz w:val="20"/>
      <w:szCs w:val="20"/>
    </w:rPr>
  </w:style>
  <w:style w:type="character" w:styleId="af9">
    <w:name w:val="annotation reference"/>
    <w:uiPriority w:val="99"/>
    <w:qFormat/>
    <w:rPr>
      <w:sz w:val="16"/>
      <w:szCs w:val="16"/>
    </w:rPr>
  </w:style>
  <w:style w:type="character" w:styleId="afa">
    <w:name w:val="footnote reference"/>
    <w:rPr>
      <w:b/>
      <w:position w:val="6"/>
      <w:sz w:val="16"/>
    </w:rPr>
  </w:style>
  <w:style w:type="paragraph" w:customStyle="1" w:styleId="Figure">
    <w:name w:val="Figure"/>
    <w:basedOn w:val="a1"/>
    <w:next w:val="a7"/>
    <w:pPr>
      <w:keepNext/>
      <w:keepLines/>
      <w:spacing w:before="180"/>
      <w:jc w:val="center"/>
    </w:pPr>
  </w:style>
  <w:style w:type="paragraph" w:customStyle="1" w:styleId="3GPPHeader">
    <w:name w:val="3GPP_Header"/>
    <w:basedOn w:val="a6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EQ">
    <w:name w:val="EQ"/>
    <w:basedOn w:val="a1"/>
    <w:next w:val="a1"/>
    <w:pPr>
      <w:keepLines/>
      <w:tabs>
        <w:tab w:val="center" w:pos="4536"/>
        <w:tab w:val="right" w:pos="9072"/>
      </w:tabs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NO">
    <w:name w:val="NO"/>
    <w:basedOn w:val="a1"/>
    <w:link w:val="NOChar"/>
    <w:pPr>
      <w:keepLines/>
      <w:ind w:left="1135" w:hanging="851"/>
    </w:pPr>
  </w:style>
  <w:style w:type="paragraph" w:customStyle="1" w:styleId="Reference">
    <w:name w:val="Reference"/>
    <w:basedOn w:val="a6"/>
    <w:pPr>
      <w:numPr>
        <w:numId w:val="9"/>
      </w:numPr>
    </w:pPr>
  </w:style>
  <w:style w:type="character" w:customStyle="1" w:styleId="1Char">
    <w:name w:val="标题 1 Char"/>
    <w:link w:val="1"/>
    <w:qFormat/>
    <w:rPr>
      <w:rFonts w:ascii="Arial" w:hAnsi="Arial"/>
      <w:sz w:val="36"/>
      <w:lang w:eastAsia="ja-JP"/>
    </w:rPr>
  </w:style>
  <w:style w:type="paragraph" w:customStyle="1" w:styleId="B1">
    <w:name w:val="B1"/>
    <w:basedOn w:val="a5"/>
    <w:link w:val="B1Char1"/>
    <w:qFormat/>
    <w:rPr>
      <w:rFonts w:ascii="Times New Roman" w:hAnsi="Times New Roman"/>
    </w:rPr>
  </w:style>
  <w:style w:type="paragraph" w:customStyle="1" w:styleId="B2">
    <w:name w:val="B2"/>
    <w:basedOn w:val="22"/>
    <w:link w:val="B2Char"/>
    <w:qFormat/>
    <w:rPr>
      <w:rFonts w:ascii="Times New Roman" w:hAnsi="Times New Roman"/>
    </w:rPr>
  </w:style>
  <w:style w:type="paragraph" w:customStyle="1" w:styleId="B3">
    <w:name w:val="B3"/>
    <w:basedOn w:val="32"/>
    <w:link w:val="B3Char2"/>
    <w:qFormat/>
    <w:rPr>
      <w:rFonts w:ascii="Times New Roman" w:hAnsi="Times New Roman"/>
    </w:rPr>
  </w:style>
  <w:style w:type="paragraph" w:customStyle="1" w:styleId="B4">
    <w:name w:val="B4"/>
    <w:basedOn w:val="42"/>
    <w:link w:val="B4Char"/>
    <w:qFormat/>
    <w:rPr>
      <w:rFonts w:ascii="Times New Roman" w:hAnsi="Times New Roman"/>
    </w:rPr>
  </w:style>
  <w:style w:type="paragraph" w:customStyle="1" w:styleId="Proposal">
    <w:name w:val="Proposal"/>
    <w:basedOn w:val="a6"/>
    <w:qFormat/>
    <w:pPr>
      <w:numPr>
        <w:numId w:val="10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Char">
    <w:name w:val="正文文本 Char"/>
    <w:link w:val="a6"/>
    <w:qFormat/>
    <w:rPr>
      <w:rFonts w:ascii="Arial" w:hAnsi="Arial"/>
      <w:lang w:eastAsia="zh-CN"/>
    </w:rPr>
  </w:style>
  <w:style w:type="paragraph" w:customStyle="1" w:styleId="B5">
    <w:name w:val="B5"/>
    <w:basedOn w:val="52"/>
    <w:link w:val="B5Char"/>
    <w:qFormat/>
    <w:rPr>
      <w:rFonts w:ascii="Times New Roman" w:hAnsi="Times New Roman"/>
    </w:rPr>
  </w:style>
  <w:style w:type="paragraph" w:customStyle="1" w:styleId="EX">
    <w:name w:val="EX"/>
    <w:basedOn w:val="a1"/>
    <w:qFormat/>
    <w:pPr>
      <w:keepLines/>
      <w:ind w:left="1702" w:hanging="1418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TAL">
    <w:name w:val="TAL"/>
    <w:basedOn w:val="a1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T">
    <w:name w:val="TT"/>
    <w:basedOn w:val="1"/>
    <w:next w:val="a1"/>
    <w:qFormat/>
    <w:pPr>
      <w:outlineLvl w:val="9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character" w:customStyle="1" w:styleId="ZGSM">
    <w:name w:val="ZGSM"/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FP">
    <w:name w:val="FP"/>
    <w:basedOn w:val="a1"/>
    <w:qFormat/>
    <w:pPr>
      <w:spacing w:after="0"/>
    </w:pPr>
  </w:style>
  <w:style w:type="paragraph" w:customStyle="1" w:styleId="Observation">
    <w:name w:val="Observation"/>
    <w:basedOn w:val="Proposal"/>
    <w:qFormat/>
    <w:pPr>
      <w:numPr>
        <w:numId w:val="11"/>
      </w:numPr>
      <w:tabs>
        <w:tab w:val="clear" w:pos="1304"/>
      </w:tabs>
      <w:ind w:left="1701" w:hanging="1701"/>
    </w:pPr>
    <w:rPr>
      <w:lang w:eastAsia="ja-JP"/>
    </w:rPr>
  </w:style>
  <w:style w:type="character" w:customStyle="1" w:styleId="B1Char1">
    <w:name w:val="B1 Char1"/>
    <w:link w:val="B1"/>
    <w:qFormat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Pr>
      <w:rFonts w:ascii="Times New Roman" w:hAnsi="Times New Roman"/>
      <w:lang w:eastAsia="ja-JP"/>
    </w:rPr>
  </w:style>
  <w:style w:type="character" w:customStyle="1" w:styleId="B4Char">
    <w:name w:val="B4 Char"/>
    <w:link w:val="B4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pPr>
      <w:ind w:left="1985"/>
    </w:pPr>
  </w:style>
  <w:style w:type="character" w:customStyle="1" w:styleId="B6Char">
    <w:name w:val="B6 Char"/>
    <w:link w:val="B6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pPr>
      <w:ind w:left="2269"/>
    </w:pPr>
  </w:style>
  <w:style w:type="character" w:customStyle="1" w:styleId="B7Char">
    <w:name w:val="B7 Char"/>
    <w:basedOn w:val="B6Char"/>
    <w:link w:val="B7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pPr>
      <w:ind w:left="2552"/>
    </w:pPr>
  </w:style>
  <w:style w:type="character" w:customStyle="1" w:styleId="Char3">
    <w:name w:val="批注框文本 Char"/>
    <w:link w:val="ac"/>
    <w:rPr>
      <w:rFonts w:ascii="Segoe UI" w:hAnsi="Segoe UI" w:cs="Segoe UI"/>
      <w:sz w:val="18"/>
      <w:szCs w:val="18"/>
      <w:lang w:eastAsia="ja-JP"/>
    </w:rPr>
  </w:style>
  <w:style w:type="character" w:customStyle="1" w:styleId="Char1">
    <w:name w:val="批注文字 Char"/>
    <w:link w:val="a9"/>
    <w:uiPriority w:val="99"/>
    <w:qFormat/>
    <w:rPr>
      <w:rFonts w:ascii="Times New Roman" w:hAnsi="Times New Roman"/>
      <w:lang w:eastAsia="ja-JP"/>
    </w:rPr>
  </w:style>
  <w:style w:type="character" w:customStyle="1" w:styleId="Char7">
    <w:name w:val="批注主题 Char"/>
    <w:link w:val="af2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/>
      <w:szCs w:val="24"/>
    </w:rPr>
  </w:style>
  <w:style w:type="character" w:customStyle="1" w:styleId="Char0">
    <w:name w:val="文档结构图 Char"/>
    <w:link w:val="a8"/>
    <w:rPr>
      <w:rFonts w:ascii="Tahoma" w:hAnsi="Tahoma" w:cs="Tahoma"/>
      <w:shd w:val="clear" w:color="auto" w:fill="000080"/>
      <w:lang w:eastAsia="ja-JP"/>
    </w:rPr>
  </w:style>
  <w:style w:type="character" w:customStyle="1" w:styleId="NOChar">
    <w:name w:val="NO Char"/>
    <w:link w:val="NO"/>
    <w:qFormat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</w:rPr>
  </w:style>
  <w:style w:type="paragraph" w:customStyle="1" w:styleId="EmailDiscussion">
    <w:name w:val="EmailDiscussion"/>
    <w:basedOn w:val="a1"/>
    <w:next w:val="a1"/>
    <w:link w:val="EmailDiscussionChar"/>
    <w:qFormat/>
    <w:pPr>
      <w:numPr>
        <w:numId w:val="1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FigureTitle">
    <w:name w:val="Figure_Title"/>
    <w:basedOn w:val="a1"/>
    <w:next w:val="a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Char5">
    <w:name w:val="页眉 Char"/>
    <w:link w:val="ae"/>
    <w:rPr>
      <w:rFonts w:ascii="Arial" w:hAnsi="Arial"/>
      <w:b/>
      <w:sz w:val="18"/>
      <w:lang w:eastAsia="ja-JP"/>
    </w:rPr>
  </w:style>
  <w:style w:type="character" w:customStyle="1" w:styleId="Char4">
    <w:name w:val="页脚 Char"/>
    <w:link w:val="ad"/>
    <w:rPr>
      <w:rFonts w:ascii="Arial" w:hAnsi="Arial"/>
      <w:b/>
      <w:i/>
      <w:sz w:val="18"/>
      <w:lang w:eastAsia="ja-JP"/>
    </w:rPr>
  </w:style>
  <w:style w:type="character" w:customStyle="1" w:styleId="Char6">
    <w:name w:val="脚注文本 Char"/>
    <w:link w:val="af0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Pr>
      <w:i/>
      <w:color w:val="0000FF"/>
    </w:rPr>
  </w:style>
  <w:style w:type="character" w:customStyle="1" w:styleId="2Char">
    <w:name w:val="标题 2 Char"/>
    <w:link w:val="21"/>
    <w:rPr>
      <w:rFonts w:ascii="Arial" w:hAnsi="Arial"/>
      <w:sz w:val="32"/>
      <w:lang w:eastAsia="ja-JP"/>
    </w:rPr>
  </w:style>
  <w:style w:type="character" w:customStyle="1" w:styleId="3Char">
    <w:name w:val="标题 3 Char"/>
    <w:link w:val="31"/>
    <w:rPr>
      <w:rFonts w:ascii="Arial" w:hAnsi="Arial"/>
      <w:sz w:val="28"/>
      <w:lang w:eastAsia="ja-JP"/>
    </w:rPr>
  </w:style>
  <w:style w:type="character" w:customStyle="1" w:styleId="4Char">
    <w:name w:val="标题 4 Char"/>
    <w:link w:val="40"/>
    <w:rPr>
      <w:rFonts w:ascii="Arial" w:hAnsi="Arial"/>
      <w:sz w:val="24"/>
      <w:lang w:eastAsia="ja-JP"/>
    </w:rPr>
  </w:style>
  <w:style w:type="character" w:customStyle="1" w:styleId="5Char">
    <w:name w:val="标题 5 Char"/>
    <w:link w:val="50"/>
    <w:rPr>
      <w:rFonts w:ascii="Arial" w:hAnsi="Arial"/>
      <w:sz w:val="22"/>
      <w:lang w:eastAsia="ja-JP"/>
    </w:rPr>
  </w:style>
  <w:style w:type="character" w:customStyle="1" w:styleId="6Char">
    <w:name w:val="标题 6 Char"/>
    <w:link w:val="6"/>
    <w:rPr>
      <w:rFonts w:ascii="Arial" w:hAnsi="Arial"/>
      <w:lang w:eastAsia="ja-JP"/>
    </w:rPr>
  </w:style>
  <w:style w:type="character" w:customStyle="1" w:styleId="7Char">
    <w:name w:val="标题 7 Char"/>
    <w:link w:val="7"/>
    <w:rPr>
      <w:rFonts w:ascii="Arial" w:hAnsi="Arial"/>
      <w:lang w:eastAsia="ja-JP"/>
    </w:rPr>
  </w:style>
  <w:style w:type="character" w:customStyle="1" w:styleId="8Char">
    <w:name w:val="标题 8 Char"/>
    <w:link w:val="8"/>
    <w:rPr>
      <w:rFonts w:ascii="Arial" w:hAnsi="Arial"/>
      <w:sz w:val="36"/>
      <w:lang w:eastAsia="ja-JP"/>
    </w:rPr>
  </w:style>
  <w:style w:type="character" w:customStyle="1" w:styleId="9Char">
    <w:name w:val="标题 9 Char"/>
    <w:link w:val="9"/>
    <w:rPr>
      <w:rFonts w:ascii="Arial" w:hAnsi="Arial"/>
      <w:sz w:val="36"/>
      <w:lang w:eastAsia="ja-JP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styleId="afb">
    <w:name w:val="List Paragraph"/>
    <w:basedOn w:val="a1"/>
    <w:link w:val="Char8"/>
    <w:uiPriority w:val="34"/>
    <w:qFormat/>
    <w:pPr>
      <w:spacing w:after="0"/>
      <w:ind w:left="720"/>
    </w:pPr>
    <w:rPr>
      <w:rFonts w:ascii="Calibri" w:eastAsia="Calibri" w:hAnsi="Calibri"/>
      <w:sz w:val="22"/>
      <w:szCs w:val="22"/>
      <w:lang w:eastAsia="en-US"/>
    </w:rPr>
  </w:style>
  <w:style w:type="character" w:customStyle="1" w:styleId="Char8">
    <w:name w:val="列出段落 Char"/>
    <w:link w:val="afb"/>
    <w:uiPriority w:val="34"/>
    <w:locked/>
    <w:rPr>
      <w:rFonts w:ascii="Calibri" w:eastAsia="Calibri" w:hAnsi="Calibri"/>
      <w:sz w:val="22"/>
      <w:szCs w:val="22"/>
      <w:lang w:eastAsia="en-US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pPr>
      <w:spacing w:after="0"/>
    </w:p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val="en-GB" w:eastAsia="sv-SE"/>
    </w:rPr>
  </w:style>
  <w:style w:type="character" w:customStyle="1" w:styleId="PLChar">
    <w:name w:val="PL Char"/>
    <w:link w:val="PL"/>
    <w:qFormat/>
    <w:rPr>
      <w:rFonts w:ascii="Courier New" w:eastAsia="Batang" w:hAnsi="Courier New"/>
      <w:sz w:val="16"/>
      <w:shd w:val="clear" w:color="auto" w:fill="E6E6E6"/>
      <w:lang w:eastAsia="sv-SE"/>
    </w:rPr>
  </w:style>
  <w:style w:type="character" w:customStyle="1" w:styleId="Char2">
    <w:name w:val="纯文本 Char"/>
    <w:link w:val="ab"/>
    <w:rPr>
      <w:rFonts w:ascii="Courier New" w:hAnsi="Courier New"/>
      <w:lang w:val="nb-NO" w:eastAsia="ja-JP"/>
    </w:rPr>
  </w:style>
  <w:style w:type="character" w:customStyle="1" w:styleId="TALCar">
    <w:name w:val="TAL Car"/>
    <w:link w:val="TAL"/>
    <w:qFormat/>
    <w:rPr>
      <w:rFonts w:ascii="Arial" w:hAnsi="Arial"/>
      <w:sz w:val="18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</w:rPr>
  </w:style>
  <w:style w:type="character" w:customStyle="1" w:styleId="THChar">
    <w:name w:val="TH Char"/>
    <w:link w:val="TH"/>
    <w:qFormat/>
    <w:rPr>
      <w:rFonts w:ascii="Arial" w:hAnsi="Arial"/>
      <w:b/>
    </w:rPr>
  </w:style>
  <w:style w:type="paragraph" w:customStyle="1" w:styleId="TAJ">
    <w:name w:val="TAJ"/>
    <w:basedOn w:val="TH"/>
  </w:style>
  <w:style w:type="paragraph" w:customStyle="1" w:styleId="TALCharChar">
    <w:name w:val="TAL Char Char"/>
    <w:basedOn w:val="a1"/>
    <w:link w:val="TALCharCharChar"/>
    <w:pPr>
      <w:keepNext/>
      <w:keepLines/>
      <w:spacing w:after="0"/>
    </w:pPr>
    <w:rPr>
      <w:rFonts w:ascii="Arial" w:eastAsia="Malgun Gothic" w:hAnsi="Arial"/>
      <w:sz w:val="18"/>
    </w:rPr>
  </w:style>
  <w:style w:type="character" w:customStyle="1" w:styleId="TALCharCharChar">
    <w:name w:val="TAL Char Char Char"/>
    <w:link w:val="TALCharChar"/>
    <w:rPr>
      <w:rFonts w:ascii="Arial" w:eastAsia="Malgun Gothic" w:hAnsi="Arial"/>
      <w:sz w:val="18"/>
    </w:rPr>
  </w:style>
  <w:style w:type="character" w:customStyle="1" w:styleId="TFChar">
    <w:name w:val="TF Char"/>
    <w:link w:val="TF"/>
    <w:qFormat/>
    <w:rPr>
      <w:rFonts w:ascii="Arial" w:hAnsi="Arial"/>
      <w:b/>
    </w:rPr>
  </w:style>
  <w:style w:type="character" w:customStyle="1" w:styleId="UnresolvedMention1">
    <w:name w:val="Unresolved Mention1"/>
    <w:basedOn w:val="a2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EmailDiscussionChar">
    <w:name w:val="EmailDiscussion Char"/>
    <w:link w:val="EmailDiscussion"/>
    <w:locked/>
    <w:rPr>
      <w:rFonts w:ascii="Arial" w:eastAsia="MS Mincho" w:hAnsi="Arial"/>
      <w:b/>
      <w:szCs w:val="24"/>
    </w:rPr>
  </w:style>
  <w:style w:type="paragraph" w:customStyle="1" w:styleId="EmailDiscussion2">
    <w:name w:val="EmailDiscussion2"/>
    <w:basedOn w:val="a1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paragraph" w:customStyle="1" w:styleId="3GPPAgreements">
    <w:name w:val="3GPP Agreements"/>
    <w:basedOn w:val="a1"/>
    <w:rsid w:val="001911F8"/>
    <w:pPr>
      <w:numPr>
        <w:numId w:val="1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023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5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66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Asiakirja" ma:contentTypeID="0x010100F3E9551B3FDDA24EBF0A209BAAD637CA" ma:contentTypeVersion="14" ma:contentTypeDescription="Luo uusi asiakirja." ma:contentTypeScope="" ma:versionID="61ca839146aac43f3bf384b08f6b7425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f9c0a5fc5ed75855af5937d091fc9a19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Jaett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Jakamisen tiedot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isältölaji"/>
        <xsd:element ref="dc:title" minOccurs="0" maxOccurs="1" ma:index="4" ma:displayName="Otsikk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B854ED7-CCA7-494E-BACC-2120E68FAE9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501CD36-8574-47B6-8DE1-BDCD51E440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913694E-B112-4C60-90C2-6D76CB11DFB9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5.xml><?xml version="1.0" encoding="utf-8"?>
<ds:datastoreItem xmlns:ds="http://schemas.openxmlformats.org/officeDocument/2006/customXml" ds:itemID="{D73FCC77-7C5F-4F71-BB01-62FC8835C3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2</Pages>
  <Words>852</Words>
  <Characters>4859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5700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Ericsson</dc:creator>
  <cp:keywords>3GPP; Ericsson; TDoc</cp:keywords>
  <cp:lastModifiedBy>Yinghaoguo (Huawei Wireless)</cp:lastModifiedBy>
  <cp:revision>9</cp:revision>
  <cp:lastPrinted>2008-01-31T07:09:00Z</cp:lastPrinted>
  <dcterms:created xsi:type="dcterms:W3CDTF">2020-03-02T03:43:00Z</dcterms:created>
  <dcterms:modified xsi:type="dcterms:W3CDTF">2020-03-05T04:05:00Z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_2015_ms_pID_725343">
    <vt:lpwstr>(2)DYB4Jy+xjUzmUg4nw8/2gOjegVoamoVvuWTbrj5Cbi92MtqNM/CV8aIyYm/U0AkMdI2Bzs5m
ib9Qksmf6OnrbKFJ+AKZH5f2zv+iehXRaH149MJ0uLLE/fPVTEt9EOmiTqnL3eIgFpTirzHL
7l9DBlcbPEOvfpFCqDD6zgqRAi5I0knD8CHPLOp/vzIdCEfFTh+waWBsuDTty4GUhCxKHoSU
zTqUJ4q+bRJ83dJ7nB</vt:lpwstr>
  </property>
  <property fmtid="{D5CDD505-2E9C-101B-9397-08002B2CF9AE}" pid="5" name="_2015_ms_pID_7253431">
    <vt:lpwstr>c1Nb+vP/kTbCP5B0+XgZQp5SgPmKsL0SnDYPE5a1gQkcmfSR5pOmeb
tAB4y2OkMwHUmrJGccDo9lJ01MOzPWzOcp7vKP85LPr2y2vpC9dNU5zVdJK8BQW6j8S0Mtmj
+BSBzfDpTDwNwbFvA2X6kG/9mde6FCbym3OIobgIbsVtMgepn3dzBLl6TRGCfUUIjU6uk81E
i5hCONW6unEcxZ/h</vt:lpwstr>
  </property>
  <property fmtid="{D5CDD505-2E9C-101B-9397-08002B2CF9AE}" pid="6" name="KSOProductBuildVer">
    <vt:lpwstr>2052-11.8.2.8621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1583381103</vt:lpwstr>
  </property>
</Properties>
</file>